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571267" w14:textId="7D74BC42" w:rsidR="00AC1E10" w:rsidRPr="008A00AC" w:rsidRDefault="00AC1E10" w:rsidP="004B1E9D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EYFS </w:t>
      </w:r>
      <w:r w:rsidR="004A3F72">
        <w:rPr>
          <w:b/>
          <w:bCs/>
          <w:sz w:val="24"/>
          <w:szCs w:val="24"/>
        </w:rPr>
        <w:t>Curriculum Statement</w:t>
      </w:r>
    </w:p>
    <w:p w14:paraId="4967BD94" w14:textId="010F629A" w:rsidR="00A67235" w:rsidRDefault="00A67235" w:rsidP="00A67235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Geography</w:t>
      </w:r>
    </w:p>
    <w:p w14:paraId="46465F9F" w14:textId="3641897D" w:rsidR="00A67235" w:rsidRDefault="00BC2ADF" w:rsidP="00A67235">
      <w:pPr>
        <w:jc w:val="both"/>
        <w:rPr>
          <w:rFonts w:ascii="Calibri" w:hAnsi="Calibri" w:cs="Calibri"/>
          <w:color w:val="111111"/>
          <w:sz w:val="20"/>
          <w:szCs w:val="20"/>
          <w:shd w:val="clear" w:color="auto" w:fill="FFFFFF"/>
        </w:rPr>
      </w:pPr>
      <w:r w:rsidRPr="00814AAE">
        <w:rPr>
          <w:rFonts w:ascii="Calibri" w:hAnsi="Calibri" w:cs="Calibri"/>
          <w:color w:val="111111"/>
          <w:sz w:val="20"/>
          <w:szCs w:val="20"/>
          <w:shd w:val="clear" w:color="auto" w:fill="FFFFFF"/>
        </w:rPr>
        <w:t>In Foundation Stage, we</w:t>
      </w:r>
      <w:r w:rsidR="00814AAE" w:rsidRPr="00814AAE">
        <w:rPr>
          <w:rFonts w:ascii="Calibri" w:hAnsi="Calibri" w:cs="Calibri"/>
          <w:color w:val="111111"/>
          <w:sz w:val="20"/>
          <w:szCs w:val="20"/>
          <w:shd w:val="clear" w:color="auto" w:fill="FFFFFF"/>
        </w:rPr>
        <w:t xml:space="preserve"> promote the opportunity for </w:t>
      </w:r>
      <w:r w:rsidR="00814AAE" w:rsidRPr="00BD45D6">
        <w:rPr>
          <w:rFonts w:ascii="Calibri" w:hAnsi="Calibri" w:cs="Calibri"/>
          <w:color w:val="111111"/>
          <w:sz w:val="20"/>
          <w:szCs w:val="20"/>
          <w:shd w:val="clear" w:color="auto" w:fill="FFFFFF"/>
        </w:rPr>
        <w:t>children</w:t>
      </w:r>
      <w:r w:rsidR="00BD45D6">
        <w:rPr>
          <w:rFonts w:ascii="Calibri" w:hAnsi="Calibri" w:cs="Calibri"/>
          <w:color w:val="111111"/>
          <w:sz w:val="20"/>
          <w:szCs w:val="20"/>
          <w:shd w:val="clear" w:color="auto" w:fill="FFFFFF"/>
        </w:rPr>
        <w:t xml:space="preserve"> to </w:t>
      </w:r>
      <w:r w:rsidRPr="00BD45D6">
        <w:rPr>
          <w:rStyle w:val="Strong"/>
          <w:rFonts w:ascii="Calibri" w:hAnsi="Calibri" w:cs="Calibri"/>
          <w:b w:val="0"/>
          <w:bCs w:val="0"/>
          <w:color w:val="111111"/>
          <w:sz w:val="20"/>
          <w:szCs w:val="20"/>
          <w:shd w:val="clear" w:color="auto" w:fill="FFFFFF"/>
        </w:rPr>
        <w:t>gain a wider experience of the world around them</w:t>
      </w:r>
      <w:r w:rsidR="00BD45D6">
        <w:rPr>
          <w:rStyle w:val="Strong"/>
          <w:rFonts w:ascii="Calibri" w:hAnsi="Calibri" w:cs="Calibri"/>
          <w:b w:val="0"/>
          <w:bCs w:val="0"/>
          <w:color w:val="111111"/>
          <w:sz w:val="20"/>
          <w:szCs w:val="20"/>
          <w:shd w:val="clear" w:color="auto" w:fill="FFFFFF"/>
        </w:rPr>
        <w:t>.</w:t>
      </w:r>
      <w:r w:rsidRPr="00BD45D6">
        <w:rPr>
          <w:rFonts w:ascii="Calibri" w:hAnsi="Calibri" w:cs="Calibri"/>
          <w:color w:val="111111"/>
          <w:sz w:val="20"/>
          <w:szCs w:val="20"/>
          <w:shd w:val="clear" w:color="auto" w:fill="FFFFFF"/>
        </w:rPr>
        <w:t xml:space="preserve"> </w:t>
      </w:r>
      <w:r w:rsidR="00814AAE" w:rsidRPr="00BD45D6">
        <w:rPr>
          <w:rFonts w:ascii="Calibri" w:hAnsi="Calibri" w:cs="Calibri"/>
          <w:color w:val="111111"/>
          <w:sz w:val="20"/>
          <w:szCs w:val="20"/>
          <w:shd w:val="clear" w:color="auto" w:fill="FFFFFF"/>
        </w:rPr>
        <w:t xml:space="preserve">The children learn, through first-hand experiences, how to </w:t>
      </w:r>
      <w:r w:rsidRPr="00BD45D6">
        <w:rPr>
          <w:rFonts w:ascii="Calibri" w:hAnsi="Calibri" w:cs="Calibri"/>
          <w:color w:val="111111"/>
          <w:sz w:val="20"/>
          <w:szCs w:val="20"/>
          <w:shd w:val="clear" w:color="auto" w:fill="FFFFFF"/>
        </w:rPr>
        <w:t>explore, observe, problem solve, predict, think critically, make decisions and talk about the creatures, people, plants and objects in their natural environments.</w:t>
      </w:r>
      <w:r w:rsidR="00814AAE" w:rsidRPr="00BD45D6">
        <w:rPr>
          <w:rFonts w:ascii="Calibri" w:hAnsi="Calibri" w:cs="Calibri"/>
          <w:color w:val="111111"/>
          <w:sz w:val="20"/>
          <w:szCs w:val="20"/>
          <w:shd w:val="clear" w:color="auto" w:fill="FFFFFF"/>
        </w:rPr>
        <w:t xml:space="preserve"> All of which are part of the essential skill set needed to then progress </w:t>
      </w:r>
      <w:r w:rsidR="00BD45D6" w:rsidRPr="00BD45D6">
        <w:rPr>
          <w:rFonts w:ascii="Calibri" w:hAnsi="Calibri" w:cs="Calibri"/>
          <w:color w:val="111111"/>
          <w:sz w:val="20"/>
          <w:szCs w:val="20"/>
          <w:shd w:val="clear" w:color="auto" w:fill="FFFFFF"/>
        </w:rPr>
        <w:t xml:space="preserve">into the role of a ‘Geographer’ in Key Stage One. </w:t>
      </w:r>
    </w:p>
    <w:p w14:paraId="0B445F20" w14:textId="59A9C538" w:rsidR="0017571C" w:rsidRDefault="00D97B46" w:rsidP="00A67235">
      <w:pPr>
        <w:jc w:val="both"/>
        <w:rPr>
          <w:rFonts w:ascii="Calibri" w:hAnsi="Calibri" w:cs="Calibri"/>
          <w:color w:val="111111"/>
          <w:sz w:val="20"/>
          <w:szCs w:val="20"/>
          <w:shd w:val="clear" w:color="auto" w:fill="FFFFFF"/>
        </w:rPr>
      </w:pPr>
      <w:r>
        <w:rPr>
          <w:rFonts w:ascii="Calibri" w:hAnsi="Calibri" w:cs="Calibri"/>
          <w:color w:val="111111"/>
          <w:sz w:val="20"/>
          <w:szCs w:val="20"/>
          <w:shd w:val="clear" w:color="auto" w:fill="FFFFFF"/>
        </w:rPr>
        <w:t xml:space="preserve">The main focus within the subject of Geography in Foundation Stage is ‘Understanding the World’, one of our Early Learning Goals. </w:t>
      </w:r>
      <w:r w:rsidR="004E130D">
        <w:rPr>
          <w:rFonts w:ascii="Calibri" w:hAnsi="Calibri" w:cs="Calibri"/>
          <w:color w:val="111111"/>
          <w:sz w:val="20"/>
          <w:szCs w:val="20"/>
          <w:shd w:val="clear" w:color="auto" w:fill="FFFFFF"/>
        </w:rPr>
        <w:t>We provide opportunities to reflect on events and routines that the children and their peers experience</w:t>
      </w:r>
      <w:r w:rsidR="008B3A89">
        <w:rPr>
          <w:rFonts w:ascii="Calibri" w:hAnsi="Calibri" w:cs="Calibri"/>
          <w:color w:val="111111"/>
          <w:sz w:val="20"/>
          <w:szCs w:val="20"/>
          <w:shd w:val="clear" w:color="auto" w:fill="FFFFFF"/>
        </w:rPr>
        <w:t>,</w:t>
      </w:r>
      <w:r w:rsidR="004E130D">
        <w:rPr>
          <w:rFonts w:ascii="Calibri" w:hAnsi="Calibri" w:cs="Calibri"/>
          <w:color w:val="111111"/>
          <w:sz w:val="20"/>
          <w:szCs w:val="20"/>
          <w:shd w:val="clear" w:color="auto" w:fill="FFFFFF"/>
        </w:rPr>
        <w:t xml:space="preserve"> but also provide opportunities </w:t>
      </w:r>
      <w:r w:rsidR="00E859F5">
        <w:rPr>
          <w:rFonts w:ascii="Calibri" w:hAnsi="Calibri" w:cs="Calibri"/>
          <w:color w:val="111111"/>
          <w:sz w:val="20"/>
          <w:szCs w:val="20"/>
          <w:shd w:val="clear" w:color="auto" w:fill="FFFFFF"/>
        </w:rPr>
        <w:t>to investigate similarities and differences that exist</w:t>
      </w:r>
      <w:r w:rsidR="00C94EEC">
        <w:rPr>
          <w:rFonts w:ascii="Calibri" w:hAnsi="Calibri" w:cs="Calibri"/>
          <w:color w:val="111111"/>
          <w:sz w:val="20"/>
          <w:szCs w:val="20"/>
          <w:shd w:val="clear" w:color="auto" w:fill="FFFFFF"/>
        </w:rPr>
        <w:t xml:space="preserve">, introducing essential vocabulary including time and positional language. </w:t>
      </w:r>
      <w:r w:rsidR="00D860A8">
        <w:rPr>
          <w:rFonts w:ascii="Calibri" w:hAnsi="Calibri" w:cs="Calibri"/>
          <w:color w:val="111111"/>
          <w:sz w:val="20"/>
          <w:szCs w:val="20"/>
          <w:shd w:val="clear" w:color="auto" w:fill="FFFFFF"/>
        </w:rPr>
        <w:t>We explore the physical world within the local community and beyond. These experiences are both ‘first hand’ and ‘imaginary’</w:t>
      </w:r>
      <w:r w:rsidR="004F2F2E">
        <w:rPr>
          <w:rFonts w:ascii="Calibri" w:hAnsi="Calibri" w:cs="Calibri"/>
          <w:color w:val="111111"/>
          <w:sz w:val="20"/>
          <w:szCs w:val="20"/>
          <w:shd w:val="clear" w:color="auto" w:fill="FFFFFF"/>
        </w:rPr>
        <w:t xml:space="preserve"> but will fundamentally be practical in nature and involve enriching vocabulary. </w:t>
      </w:r>
    </w:p>
    <w:p w14:paraId="0CF0A8A9" w14:textId="1CC57AB1" w:rsidR="004F2F2E" w:rsidRDefault="004F2F2E" w:rsidP="00A67235">
      <w:pPr>
        <w:jc w:val="both"/>
        <w:rPr>
          <w:rFonts w:ascii="Calibri" w:hAnsi="Calibri" w:cs="Calibri"/>
          <w:color w:val="111111"/>
          <w:sz w:val="20"/>
          <w:szCs w:val="20"/>
          <w:shd w:val="clear" w:color="auto" w:fill="FFFFFF"/>
        </w:rPr>
      </w:pPr>
      <w:r>
        <w:rPr>
          <w:rFonts w:ascii="Calibri" w:hAnsi="Calibri" w:cs="Calibri"/>
          <w:color w:val="111111"/>
          <w:sz w:val="20"/>
          <w:szCs w:val="20"/>
          <w:shd w:val="clear" w:color="auto" w:fill="FFFFFF"/>
        </w:rPr>
        <w:t>Examples of ‘first-hand’ or ‘sensory’ experiences that can be observed in our EYFS classrooms are:</w:t>
      </w:r>
    </w:p>
    <w:p w14:paraId="5F00990A" w14:textId="19C071A2" w:rsidR="004F2F2E" w:rsidRDefault="004F2F2E" w:rsidP="004F2F2E">
      <w:pPr>
        <w:pStyle w:val="ListParagraph"/>
        <w:numPr>
          <w:ilvl w:val="0"/>
          <w:numId w:val="8"/>
        </w:numPr>
        <w:jc w:val="both"/>
        <w:rPr>
          <w:rFonts w:ascii="Calibri" w:hAnsi="Calibri" w:cs="Calibri"/>
          <w:color w:val="111111"/>
          <w:sz w:val="20"/>
          <w:szCs w:val="20"/>
          <w:shd w:val="clear" w:color="auto" w:fill="FFFFFF"/>
        </w:rPr>
      </w:pPr>
      <w:r>
        <w:rPr>
          <w:rFonts w:ascii="Calibri" w:hAnsi="Calibri" w:cs="Calibri"/>
          <w:color w:val="111111"/>
          <w:sz w:val="20"/>
          <w:szCs w:val="20"/>
          <w:shd w:val="clear" w:color="auto" w:fill="FFFFFF"/>
        </w:rPr>
        <w:t>Walks around our local village of Quorn,</w:t>
      </w:r>
      <w:r w:rsidR="009560DE">
        <w:rPr>
          <w:rFonts w:ascii="Calibri" w:hAnsi="Calibri" w:cs="Calibri"/>
          <w:color w:val="111111"/>
          <w:sz w:val="20"/>
          <w:szCs w:val="20"/>
          <w:shd w:val="clear" w:color="auto" w:fill="FFFFFF"/>
        </w:rPr>
        <w:t xml:space="preserve"> including visits to the church or Cricket Pitch</w:t>
      </w:r>
    </w:p>
    <w:p w14:paraId="06D41FD5" w14:textId="0751179E" w:rsidR="009560DE" w:rsidRDefault="009560DE" w:rsidP="004F2F2E">
      <w:pPr>
        <w:pStyle w:val="ListParagraph"/>
        <w:numPr>
          <w:ilvl w:val="0"/>
          <w:numId w:val="8"/>
        </w:numPr>
        <w:jc w:val="both"/>
        <w:rPr>
          <w:rFonts w:ascii="Calibri" w:hAnsi="Calibri" w:cs="Calibri"/>
          <w:color w:val="111111"/>
          <w:sz w:val="20"/>
          <w:szCs w:val="20"/>
          <w:shd w:val="clear" w:color="auto" w:fill="FFFFFF"/>
        </w:rPr>
      </w:pPr>
      <w:r>
        <w:rPr>
          <w:rFonts w:ascii="Calibri" w:hAnsi="Calibri" w:cs="Calibri"/>
          <w:color w:val="111111"/>
          <w:sz w:val="20"/>
          <w:szCs w:val="20"/>
          <w:shd w:val="clear" w:color="auto" w:fill="FFFFFF"/>
        </w:rPr>
        <w:t>Exploring the school grounds in different weathers, seasons or times of the day, including for Forest School sessions</w:t>
      </w:r>
    </w:p>
    <w:p w14:paraId="00754D50" w14:textId="60FFE236" w:rsidR="009560DE" w:rsidRDefault="003033AD" w:rsidP="004F2F2E">
      <w:pPr>
        <w:pStyle w:val="ListParagraph"/>
        <w:numPr>
          <w:ilvl w:val="0"/>
          <w:numId w:val="8"/>
        </w:numPr>
        <w:jc w:val="both"/>
        <w:rPr>
          <w:rFonts w:ascii="Calibri" w:hAnsi="Calibri" w:cs="Calibri"/>
          <w:color w:val="111111"/>
          <w:sz w:val="20"/>
          <w:szCs w:val="20"/>
          <w:shd w:val="clear" w:color="auto" w:fill="FFFFFF"/>
        </w:rPr>
      </w:pPr>
      <w:r>
        <w:rPr>
          <w:rFonts w:ascii="Calibri" w:hAnsi="Calibri" w:cs="Calibri"/>
          <w:color w:val="111111"/>
          <w:sz w:val="20"/>
          <w:szCs w:val="20"/>
          <w:shd w:val="clear" w:color="auto" w:fill="FFFFFF"/>
        </w:rPr>
        <w:t>Interacting with visitors of different professions/ hearing from people who help us via Tapestry</w:t>
      </w:r>
    </w:p>
    <w:p w14:paraId="53962EE5" w14:textId="4B6BF625" w:rsidR="00C94EEC" w:rsidRDefault="00C94EEC" w:rsidP="004F2F2E">
      <w:pPr>
        <w:pStyle w:val="ListParagraph"/>
        <w:numPr>
          <w:ilvl w:val="0"/>
          <w:numId w:val="8"/>
        </w:numPr>
        <w:jc w:val="both"/>
        <w:rPr>
          <w:rFonts w:ascii="Calibri" w:hAnsi="Calibri" w:cs="Calibri"/>
          <w:color w:val="111111"/>
          <w:sz w:val="20"/>
          <w:szCs w:val="20"/>
          <w:shd w:val="clear" w:color="auto" w:fill="FFFFFF"/>
        </w:rPr>
      </w:pPr>
      <w:r>
        <w:rPr>
          <w:rFonts w:ascii="Calibri" w:hAnsi="Calibri" w:cs="Calibri"/>
          <w:color w:val="111111"/>
          <w:sz w:val="20"/>
          <w:szCs w:val="20"/>
          <w:shd w:val="clear" w:color="auto" w:fill="FFFFFF"/>
        </w:rPr>
        <w:t>Playing games that involve directional and map reading skills in Physical Education</w:t>
      </w:r>
    </w:p>
    <w:p w14:paraId="221F75A7" w14:textId="00C815B8" w:rsidR="003033AD" w:rsidRDefault="003033AD" w:rsidP="003033AD">
      <w:pPr>
        <w:jc w:val="both"/>
        <w:rPr>
          <w:rFonts w:ascii="Calibri" w:hAnsi="Calibri" w:cs="Calibri"/>
          <w:color w:val="111111"/>
          <w:sz w:val="20"/>
          <w:szCs w:val="20"/>
          <w:shd w:val="clear" w:color="auto" w:fill="FFFFFF"/>
        </w:rPr>
      </w:pPr>
      <w:r>
        <w:rPr>
          <w:rFonts w:ascii="Calibri" w:hAnsi="Calibri" w:cs="Calibri"/>
          <w:color w:val="111111"/>
          <w:sz w:val="20"/>
          <w:szCs w:val="20"/>
          <w:shd w:val="clear" w:color="auto" w:fill="FFFFFF"/>
        </w:rPr>
        <w:t>Examples of ‘imaginary’ experiences that can be observed in our EYFS classrooms are:</w:t>
      </w:r>
    </w:p>
    <w:p w14:paraId="16F5D2DE" w14:textId="3E62E30E" w:rsidR="003033AD" w:rsidRDefault="003033AD" w:rsidP="003033AD">
      <w:pPr>
        <w:pStyle w:val="ListParagraph"/>
        <w:numPr>
          <w:ilvl w:val="0"/>
          <w:numId w:val="9"/>
        </w:numPr>
        <w:jc w:val="both"/>
        <w:rPr>
          <w:rFonts w:ascii="Calibri" w:hAnsi="Calibri" w:cs="Calibri"/>
          <w:color w:val="111111"/>
          <w:sz w:val="20"/>
          <w:szCs w:val="20"/>
          <w:shd w:val="clear" w:color="auto" w:fill="FFFFFF"/>
        </w:rPr>
      </w:pPr>
      <w:r>
        <w:rPr>
          <w:rFonts w:ascii="Calibri" w:hAnsi="Calibri" w:cs="Calibri"/>
          <w:color w:val="111111"/>
          <w:sz w:val="20"/>
          <w:szCs w:val="20"/>
          <w:shd w:val="clear" w:color="auto" w:fill="FFFFFF"/>
        </w:rPr>
        <w:t>Role play</w:t>
      </w:r>
      <w:r w:rsidR="00B10C6A">
        <w:rPr>
          <w:rFonts w:ascii="Calibri" w:hAnsi="Calibri" w:cs="Calibri"/>
          <w:color w:val="111111"/>
          <w:sz w:val="20"/>
          <w:szCs w:val="20"/>
          <w:shd w:val="clear" w:color="auto" w:fill="FFFFFF"/>
        </w:rPr>
        <w:t>, including small world play and loose parts</w:t>
      </w:r>
    </w:p>
    <w:p w14:paraId="72AD64C1" w14:textId="7EAE4A12" w:rsidR="00B10C6A" w:rsidRDefault="00B10C6A" w:rsidP="003033AD">
      <w:pPr>
        <w:pStyle w:val="ListParagraph"/>
        <w:numPr>
          <w:ilvl w:val="0"/>
          <w:numId w:val="9"/>
        </w:numPr>
        <w:jc w:val="both"/>
        <w:rPr>
          <w:rFonts w:ascii="Calibri" w:hAnsi="Calibri" w:cs="Calibri"/>
          <w:color w:val="111111"/>
          <w:sz w:val="20"/>
          <w:szCs w:val="20"/>
          <w:shd w:val="clear" w:color="auto" w:fill="FFFFFF"/>
        </w:rPr>
      </w:pPr>
      <w:r>
        <w:rPr>
          <w:rFonts w:ascii="Calibri" w:hAnsi="Calibri" w:cs="Calibri"/>
          <w:color w:val="111111"/>
          <w:sz w:val="20"/>
          <w:szCs w:val="20"/>
          <w:shd w:val="clear" w:color="auto" w:fill="FFFFFF"/>
        </w:rPr>
        <w:t>Construction with a range of materials</w:t>
      </w:r>
      <w:r w:rsidR="00B874B0">
        <w:rPr>
          <w:rFonts w:ascii="Calibri" w:hAnsi="Calibri" w:cs="Calibri"/>
          <w:color w:val="111111"/>
          <w:sz w:val="20"/>
          <w:szCs w:val="20"/>
          <w:shd w:val="clear" w:color="auto" w:fill="FFFFFF"/>
        </w:rPr>
        <w:t xml:space="preserve"> as well as sand, mud and water</w:t>
      </w:r>
    </w:p>
    <w:p w14:paraId="7542016B" w14:textId="0FB506BE" w:rsidR="00BD45D6" w:rsidRDefault="00B874B0" w:rsidP="00A67235">
      <w:pPr>
        <w:pStyle w:val="ListParagraph"/>
        <w:numPr>
          <w:ilvl w:val="0"/>
          <w:numId w:val="9"/>
        </w:numPr>
        <w:jc w:val="both"/>
        <w:rPr>
          <w:rFonts w:ascii="Calibri" w:hAnsi="Calibri" w:cs="Calibri"/>
          <w:color w:val="111111"/>
          <w:sz w:val="20"/>
          <w:szCs w:val="20"/>
          <w:shd w:val="clear" w:color="auto" w:fill="FFFFFF"/>
        </w:rPr>
      </w:pPr>
      <w:r>
        <w:rPr>
          <w:rFonts w:ascii="Calibri" w:hAnsi="Calibri" w:cs="Calibri"/>
          <w:color w:val="111111"/>
          <w:sz w:val="20"/>
          <w:szCs w:val="20"/>
          <w:shd w:val="clear" w:color="auto" w:fill="FFFFFF"/>
        </w:rPr>
        <w:t>Exploration of what places and people are like through sharing stories and non-fiction books</w:t>
      </w:r>
    </w:p>
    <w:p w14:paraId="2ED05A33" w14:textId="0358703A" w:rsidR="00D52CF8" w:rsidRPr="00D52CF8" w:rsidRDefault="00367691" w:rsidP="00D52CF8">
      <w:pPr>
        <w:jc w:val="both"/>
        <w:rPr>
          <w:rFonts w:ascii="Calibri" w:hAnsi="Calibri" w:cs="Calibri"/>
          <w:color w:val="111111"/>
          <w:sz w:val="20"/>
          <w:szCs w:val="20"/>
          <w:shd w:val="clear" w:color="auto" w:fill="FFFFFF"/>
        </w:rPr>
      </w:pPr>
      <w:r>
        <w:rPr>
          <w:rFonts w:ascii="Calibri" w:hAnsi="Calibri" w:cs="Calibri"/>
          <w:color w:val="111111"/>
          <w:sz w:val="20"/>
          <w:szCs w:val="20"/>
          <w:shd w:val="clear" w:color="auto" w:fill="FFFFFF"/>
        </w:rPr>
        <w:t xml:space="preserve">All of the above contributes to supporting the children in both an adult led and child initiated manner for the children to achieve </w:t>
      </w:r>
      <w:proofErr w:type="gramStart"/>
      <w:r>
        <w:rPr>
          <w:rFonts w:ascii="Calibri" w:hAnsi="Calibri" w:cs="Calibri"/>
          <w:color w:val="111111"/>
          <w:sz w:val="20"/>
          <w:szCs w:val="20"/>
          <w:shd w:val="clear" w:color="auto" w:fill="FFFFFF"/>
        </w:rPr>
        <w:t>their</w:t>
      </w:r>
      <w:proofErr w:type="gramEnd"/>
      <w:r>
        <w:rPr>
          <w:rFonts w:ascii="Calibri" w:hAnsi="Calibri" w:cs="Calibri"/>
          <w:color w:val="111111"/>
          <w:sz w:val="20"/>
          <w:szCs w:val="20"/>
          <w:shd w:val="clear" w:color="auto" w:fill="FFFFFF"/>
        </w:rPr>
        <w:t xml:space="preserve"> Early Learning Goal of ‘Understanding the World’:</w:t>
      </w:r>
    </w:p>
    <w:p w14:paraId="557F18A4" w14:textId="62B3CEEE" w:rsidR="00BD4848" w:rsidRPr="00BD4848" w:rsidRDefault="00D52CF8" w:rsidP="00D52CF8">
      <w:pPr>
        <w:jc w:val="center"/>
        <w:rPr>
          <w:rFonts w:ascii="Calibri" w:hAnsi="Calibri" w:cs="Calibri"/>
          <w:color w:val="111111"/>
          <w:sz w:val="20"/>
          <w:szCs w:val="20"/>
          <w:shd w:val="clear" w:color="auto" w:fill="FFFFFF"/>
        </w:rPr>
      </w:pPr>
      <w:r>
        <w:rPr>
          <w:noProof/>
          <w:lang w:eastAsia="en-GB"/>
        </w:rPr>
        <w:lastRenderedPageBreak/>
        <w:drawing>
          <wp:inline distT="0" distB="0" distL="0" distR="0" wp14:anchorId="27167683" wp14:editId="6707EA6A">
            <wp:extent cx="5577840" cy="4709134"/>
            <wp:effectExtent l="0" t="0" r="3810" b="0"/>
            <wp:docPr id="6" name="Picture 6" descr="A picture containing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char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89204" cy="4718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E9514C" w14:textId="77777777" w:rsidR="00367691" w:rsidRPr="00814AAE" w:rsidRDefault="00367691" w:rsidP="00A67235">
      <w:pPr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49A3A2B0" w14:textId="25A51008" w:rsidR="00E572CE" w:rsidRDefault="00E572CE" w:rsidP="00E572CE">
      <w:pPr>
        <w:jc w:val="both"/>
        <w:rPr>
          <w:sz w:val="20"/>
          <w:szCs w:val="20"/>
        </w:rPr>
      </w:pPr>
    </w:p>
    <w:p w14:paraId="4864D16E" w14:textId="5EC35096" w:rsidR="00E572CE" w:rsidRDefault="00E572CE" w:rsidP="00E572CE">
      <w:pPr>
        <w:jc w:val="both"/>
        <w:rPr>
          <w:sz w:val="20"/>
          <w:szCs w:val="20"/>
        </w:rPr>
      </w:pPr>
    </w:p>
    <w:p w14:paraId="05F76C5A" w14:textId="000474B8" w:rsidR="00E572CE" w:rsidRDefault="00E572CE" w:rsidP="00E572CE">
      <w:pPr>
        <w:jc w:val="both"/>
        <w:rPr>
          <w:sz w:val="20"/>
          <w:szCs w:val="20"/>
        </w:rPr>
      </w:pPr>
    </w:p>
    <w:p w14:paraId="6A115822" w14:textId="36D8538E" w:rsidR="00665718" w:rsidRPr="00665718" w:rsidRDefault="00665718" w:rsidP="009305F5">
      <w:pPr>
        <w:pStyle w:val="NormalWeb"/>
        <w:shd w:val="clear" w:color="auto" w:fill="FFFFFF"/>
        <w:spacing w:before="0" w:beforeAutospacing="0" w:after="0" w:afterAutospacing="0"/>
        <w:jc w:val="both"/>
        <w:textAlignment w:val="top"/>
        <w:rPr>
          <w:rFonts w:asciiTheme="minorHAnsi" w:hAnsiTheme="minorHAnsi" w:cstheme="minorHAnsi"/>
          <w:sz w:val="20"/>
          <w:szCs w:val="20"/>
        </w:rPr>
      </w:pPr>
    </w:p>
    <w:p w14:paraId="58D60311" w14:textId="1D387E0C" w:rsidR="00665718" w:rsidRPr="00665718" w:rsidRDefault="00665718" w:rsidP="0067288E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Theme="minorHAnsi" w:hAnsiTheme="minorHAnsi" w:cstheme="minorHAnsi"/>
          <w:sz w:val="20"/>
          <w:szCs w:val="20"/>
        </w:rPr>
      </w:pPr>
    </w:p>
    <w:p w14:paraId="6F261976" w14:textId="5A4CEECD" w:rsidR="000C0A8A" w:rsidRDefault="000C0A8A" w:rsidP="00A67235">
      <w:pPr>
        <w:jc w:val="both"/>
        <w:rPr>
          <w:sz w:val="20"/>
          <w:szCs w:val="20"/>
        </w:rPr>
      </w:pPr>
    </w:p>
    <w:p w14:paraId="547205FD" w14:textId="355C9ABF" w:rsidR="004C3F69" w:rsidRDefault="004C3F69" w:rsidP="00A67235">
      <w:pPr>
        <w:jc w:val="both"/>
        <w:rPr>
          <w:sz w:val="20"/>
          <w:szCs w:val="20"/>
        </w:rPr>
      </w:pPr>
    </w:p>
    <w:p w14:paraId="3CA95114" w14:textId="46982EE0" w:rsidR="004C3F69" w:rsidRDefault="004C3F69" w:rsidP="00A67235">
      <w:pPr>
        <w:jc w:val="both"/>
        <w:rPr>
          <w:sz w:val="20"/>
          <w:szCs w:val="20"/>
        </w:rPr>
      </w:pPr>
    </w:p>
    <w:p w14:paraId="574B3392" w14:textId="7B064CF7" w:rsidR="004C3F69" w:rsidRDefault="004C3F69" w:rsidP="00A67235">
      <w:pPr>
        <w:jc w:val="both"/>
        <w:rPr>
          <w:sz w:val="20"/>
          <w:szCs w:val="20"/>
        </w:rPr>
      </w:pPr>
    </w:p>
    <w:p w14:paraId="3BC39345" w14:textId="58F59B80" w:rsidR="004C3F69" w:rsidRDefault="004C3F69" w:rsidP="00A67235">
      <w:pPr>
        <w:jc w:val="both"/>
        <w:rPr>
          <w:sz w:val="20"/>
          <w:szCs w:val="20"/>
        </w:rPr>
      </w:pPr>
    </w:p>
    <w:p w14:paraId="615B6ABE" w14:textId="0B1AF4C9" w:rsidR="004C3F69" w:rsidRDefault="004C3F69" w:rsidP="00A67235">
      <w:pPr>
        <w:jc w:val="both"/>
        <w:rPr>
          <w:sz w:val="20"/>
          <w:szCs w:val="20"/>
        </w:rPr>
      </w:pPr>
    </w:p>
    <w:p w14:paraId="242D7CDE" w14:textId="001C0CD2" w:rsidR="004C3F69" w:rsidRDefault="004C3F69" w:rsidP="00A67235">
      <w:pPr>
        <w:jc w:val="both"/>
        <w:rPr>
          <w:sz w:val="20"/>
          <w:szCs w:val="20"/>
        </w:rPr>
      </w:pPr>
    </w:p>
    <w:p w14:paraId="4F24824B" w14:textId="46A76551" w:rsidR="004C3F69" w:rsidRDefault="004C3F69" w:rsidP="00A67235">
      <w:pPr>
        <w:jc w:val="both"/>
        <w:rPr>
          <w:sz w:val="20"/>
          <w:szCs w:val="20"/>
        </w:rPr>
      </w:pPr>
    </w:p>
    <w:p w14:paraId="1EE6B622" w14:textId="13E60ACC" w:rsidR="004C3F69" w:rsidRDefault="004C3F69" w:rsidP="00A67235">
      <w:pPr>
        <w:jc w:val="both"/>
        <w:rPr>
          <w:sz w:val="20"/>
          <w:szCs w:val="20"/>
        </w:rPr>
      </w:pPr>
    </w:p>
    <w:p w14:paraId="7B3902C8" w14:textId="552CA838" w:rsidR="004C3F69" w:rsidRDefault="004C3F69" w:rsidP="00A67235">
      <w:pPr>
        <w:jc w:val="both"/>
        <w:rPr>
          <w:sz w:val="20"/>
          <w:szCs w:val="20"/>
        </w:rPr>
      </w:pPr>
    </w:p>
    <w:p w14:paraId="2D3E4609" w14:textId="49118B01" w:rsidR="004C3F69" w:rsidRDefault="004C3F69" w:rsidP="00A67235">
      <w:pPr>
        <w:jc w:val="both"/>
        <w:rPr>
          <w:sz w:val="20"/>
          <w:szCs w:val="20"/>
        </w:rPr>
      </w:pPr>
    </w:p>
    <w:p w14:paraId="410E86FF" w14:textId="655DB21C" w:rsidR="004C3F69" w:rsidRDefault="004C3F69" w:rsidP="00A67235">
      <w:pPr>
        <w:jc w:val="both"/>
        <w:rPr>
          <w:sz w:val="20"/>
          <w:szCs w:val="20"/>
        </w:rPr>
      </w:pPr>
    </w:p>
    <w:p w14:paraId="5686D554" w14:textId="0DB2ECB5" w:rsidR="004C3F69" w:rsidRDefault="004C3F69" w:rsidP="00A67235">
      <w:pPr>
        <w:jc w:val="both"/>
        <w:rPr>
          <w:sz w:val="20"/>
          <w:szCs w:val="20"/>
        </w:rPr>
      </w:pPr>
    </w:p>
    <w:p w14:paraId="242F9287" w14:textId="5015166A" w:rsidR="004C3F69" w:rsidRDefault="004C3F69" w:rsidP="00A67235">
      <w:pPr>
        <w:jc w:val="both"/>
        <w:rPr>
          <w:sz w:val="20"/>
          <w:szCs w:val="20"/>
        </w:rPr>
      </w:pPr>
    </w:p>
    <w:p w14:paraId="5409C463" w14:textId="15BFE8AD" w:rsidR="004C3F69" w:rsidRDefault="004C3F69" w:rsidP="00A67235">
      <w:pPr>
        <w:jc w:val="both"/>
        <w:rPr>
          <w:sz w:val="20"/>
          <w:szCs w:val="20"/>
        </w:rPr>
      </w:pPr>
    </w:p>
    <w:p w14:paraId="7E4DFF19" w14:textId="11406283" w:rsidR="004C3F69" w:rsidRDefault="004C3F69" w:rsidP="00A67235">
      <w:pPr>
        <w:jc w:val="both"/>
        <w:rPr>
          <w:sz w:val="20"/>
          <w:szCs w:val="20"/>
        </w:rPr>
      </w:pPr>
    </w:p>
    <w:p w14:paraId="6E0FFBF3" w14:textId="76419A9A" w:rsidR="004C3F69" w:rsidRDefault="004C3F69" w:rsidP="00A67235">
      <w:pPr>
        <w:jc w:val="both"/>
        <w:rPr>
          <w:sz w:val="20"/>
          <w:szCs w:val="20"/>
        </w:rPr>
      </w:pPr>
    </w:p>
    <w:p w14:paraId="4DD4F391" w14:textId="7D90D19F" w:rsidR="004C3F69" w:rsidRDefault="004C3F69" w:rsidP="00A67235">
      <w:pPr>
        <w:jc w:val="both"/>
        <w:rPr>
          <w:sz w:val="20"/>
          <w:szCs w:val="20"/>
        </w:rPr>
      </w:pPr>
    </w:p>
    <w:p w14:paraId="37C6B9B2" w14:textId="5DCEC218" w:rsidR="004C3F69" w:rsidRDefault="004C3F69" w:rsidP="00A67235">
      <w:pPr>
        <w:jc w:val="both"/>
        <w:rPr>
          <w:sz w:val="20"/>
          <w:szCs w:val="20"/>
        </w:rPr>
      </w:pPr>
    </w:p>
    <w:p w14:paraId="5FF90A27" w14:textId="70076889" w:rsidR="004C3F69" w:rsidRDefault="004C3F69" w:rsidP="00A67235">
      <w:pPr>
        <w:jc w:val="both"/>
        <w:rPr>
          <w:sz w:val="20"/>
          <w:szCs w:val="20"/>
        </w:rPr>
      </w:pPr>
    </w:p>
    <w:p w14:paraId="67423EF6" w14:textId="7376527C" w:rsidR="004C3F69" w:rsidRDefault="004C3F69" w:rsidP="00A67235">
      <w:pPr>
        <w:jc w:val="both"/>
        <w:rPr>
          <w:sz w:val="20"/>
          <w:szCs w:val="20"/>
        </w:rPr>
      </w:pPr>
    </w:p>
    <w:p w14:paraId="1D474733" w14:textId="52833596" w:rsidR="004C3F69" w:rsidRDefault="004C3F69" w:rsidP="00A67235">
      <w:pPr>
        <w:jc w:val="both"/>
        <w:rPr>
          <w:sz w:val="20"/>
          <w:szCs w:val="20"/>
        </w:rPr>
      </w:pPr>
    </w:p>
    <w:p w14:paraId="0EAB8EF7" w14:textId="66985A8B" w:rsidR="004C3F69" w:rsidRDefault="004C3F69" w:rsidP="00A67235">
      <w:pPr>
        <w:jc w:val="both"/>
        <w:rPr>
          <w:sz w:val="20"/>
          <w:szCs w:val="20"/>
        </w:rPr>
      </w:pPr>
    </w:p>
    <w:p w14:paraId="7DD664E7" w14:textId="24E9ED07" w:rsidR="004C3F69" w:rsidRDefault="004C3F69" w:rsidP="00A67235">
      <w:pPr>
        <w:jc w:val="both"/>
        <w:rPr>
          <w:sz w:val="20"/>
          <w:szCs w:val="20"/>
        </w:rPr>
      </w:pPr>
    </w:p>
    <w:p w14:paraId="3D36E9CE" w14:textId="7EB44984" w:rsidR="004C3F69" w:rsidRDefault="004C3F69" w:rsidP="00A67235">
      <w:pPr>
        <w:jc w:val="both"/>
        <w:rPr>
          <w:sz w:val="20"/>
          <w:szCs w:val="20"/>
        </w:rPr>
      </w:pPr>
    </w:p>
    <w:p w14:paraId="65754A4E" w14:textId="5FB08E31" w:rsidR="004C3F69" w:rsidRDefault="004C3F69" w:rsidP="00A67235">
      <w:pPr>
        <w:jc w:val="both"/>
        <w:rPr>
          <w:sz w:val="20"/>
          <w:szCs w:val="20"/>
        </w:rPr>
      </w:pPr>
    </w:p>
    <w:p w14:paraId="1551093B" w14:textId="031A0D56" w:rsidR="007073F6" w:rsidRDefault="007073F6" w:rsidP="007073F6">
      <w:pPr>
        <w:jc w:val="center"/>
        <w:rPr>
          <w:b/>
          <w:bCs/>
          <w:sz w:val="24"/>
          <w:szCs w:val="24"/>
        </w:rPr>
      </w:pPr>
    </w:p>
    <w:p w14:paraId="447B8940" w14:textId="1F2C675B" w:rsidR="00801AF8" w:rsidRPr="00AA18CA" w:rsidRDefault="005D7679" w:rsidP="00F5672C">
      <w:pPr>
        <w:pStyle w:val="NormalWeb"/>
        <w:spacing w:before="0" w:beforeAutospacing="0" w:after="270" w:afterAutospacing="0"/>
        <w:jc w:val="both"/>
        <w:textAlignment w:val="baseline"/>
        <w:rPr>
          <w:rFonts w:ascii="Calibri" w:hAnsi="Calibri" w:cs="Calibri"/>
          <w:sz w:val="20"/>
          <w:szCs w:val="20"/>
        </w:rPr>
      </w:pPr>
      <w:bookmarkStart w:id="0" w:name="_GoBack"/>
      <w:bookmarkEnd w:id="0"/>
      <w:r>
        <w:rPr>
          <w:rFonts w:ascii="Calibri" w:hAnsi="Calibri" w:cs="Calibri"/>
          <w:sz w:val="20"/>
          <w:szCs w:val="20"/>
        </w:rPr>
        <w:t xml:space="preserve"> </w:t>
      </w:r>
    </w:p>
    <w:sectPr w:rsidR="00801AF8" w:rsidRPr="00AA18CA" w:rsidSect="00AC1E10">
      <w:headerReference w:type="default" r:id="rId9"/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02BC12" w14:textId="77777777" w:rsidR="00AC1E10" w:rsidRDefault="00AC1E10" w:rsidP="00AC1E10">
      <w:pPr>
        <w:spacing w:after="0" w:line="240" w:lineRule="auto"/>
      </w:pPr>
      <w:r>
        <w:separator/>
      </w:r>
    </w:p>
  </w:endnote>
  <w:endnote w:type="continuationSeparator" w:id="0">
    <w:p w14:paraId="1332CCBC" w14:textId="77777777" w:rsidR="00AC1E10" w:rsidRDefault="00AC1E10" w:rsidP="00AC1E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31B7E1" w14:textId="04D45C4F" w:rsidR="00AC1E10" w:rsidRDefault="00AC1E10">
    <w:pPr>
      <w:pStyle w:val="Footer"/>
    </w:pPr>
    <w:r>
      <w:t>Written by: Vicky Price     December 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74197F" w14:textId="77777777" w:rsidR="00AC1E10" w:rsidRDefault="00AC1E10" w:rsidP="00AC1E10">
      <w:pPr>
        <w:spacing w:after="0" w:line="240" w:lineRule="auto"/>
      </w:pPr>
      <w:r>
        <w:separator/>
      </w:r>
    </w:p>
  </w:footnote>
  <w:footnote w:type="continuationSeparator" w:id="0">
    <w:p w14:paraId="22A5E841" w14:textId="77777777" w:rsidR="00AC1E10" w:rsidRDefault="00AC1E10" w:rsidP="00AC1E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AECDC2" w14:textId="1FE6AAC9" w:rsidR="00B147DA" w:rsidRDefault="00B147DA" w:rsidP="00B147DA">
    <w:pPr>
      <w:pStyle w:val="Header"/>
      <w:jc w:val="right"/>
    </w:pPr>
    <w:r>
      <w:rPr>
        <w:noProof/>
        <w:lang w:eastAsia="en-GB"/>
      </w:rPr>
      <w:drawing>
        <wp:inline distT="0" distB="0" distL="0" distR="0" wp14:anchorId="3464F188" wp14:editId="4FBDDC5E">
          <wp:extent cx="482046" cy="432680"/>
          <wp:effectExtent l="0" t="0" r="0" b="5715"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647" cy="44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F02EB4"/>
    <w:multiLevelType w:val="multilevel"/>
    <w:tmpl w:val="CD40B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3777F1"/>
    <w:multiLevelType w:val="hybridMultilevel"/>
    <w:tmpl w:val="774CFD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E10D43"/>
    <w:multiLevelType w:val="hybridMultilevel"/>
    <w:tmpl w:val="CB4CE0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82D38"/>
    <w:multiLevelType w:val="hybridMultilevel"/>
    <w:tmpl w:val="F60E0E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2E25D6"/>
    <w:multiLevelType w:val="hybridMultilevel"/>
    <w:tmpl w:val="59A81B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D11ED6"/>
    <w:multiLevelType w:val="hybridMultilevel"/>
    <w:tmpl w:val="5BE287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D63468"/>
    <w:multiLevelType w:val="hybridMultilevel"/>
    <w:tmpl w:val="802EF5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515589"/>
    <w:multiLevelType w:val="hybridMultilevel"/>
    <w:tmpl w:val="5E4858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405FBF"/>
    <w:multiLevelType w:val="hybridMultilevel"/>
    <w:tmpl w:val="F0E883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9F5795"/>
    <w:multiLevelType w:val="hybridMultilevel"/>
    <w:tmpl w:val="63BA2F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467650"/>
    <w:multiLevelType w:val="hybridMultilevel"/>
    <w:tmpl w:val="67547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5A1D9A"/>
    <w:multiLevelType w:val="multilevel"/>
    <w:tmpl w:val="C9789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F4014E0"/>
    <w:multiLevelType w:val="hybridMultilevel"/>
    <w:tmpl w:val="126E82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12"/>
  </w:num>
  <w:num w:numId="4">
    <w:abstractNumId w:val="3"/>
  </w:num>
  <w:num w:numId="5">
    <w:abstractNumId w:val="8"/>
  </w:num>
  <w:num w:numId="6">
    <w:abstractNumId w:val="0"/>
  </w:num>
  <w:num w:numId="7">
    <w:abstractNumId w:val="11"/>
  </w:num>
  <w:num w:numId="8">
    <w:abstractNumId w:val="7"/>
  </w:num>
  <w:num w:numId="9">
    <w:abstractNumId w:val="5"/>
  </w:num>
  <w:num w:numId="10">
    <w:abstractNumId w:val="2"/>
  </w:num>
  <w:num w:numId="11">
    <w:abstractNumId w:val="4"/>
  </w:num>
  <w:num w:numId="12">
    <w:abstractNumId w:val="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0AC"/>
    <w:rsid w:val="000561B4"/>
    <w:rsid w:val="00082D80"/>
    <w:rsid w:val="000B65F1"/>
    <w:rsid w:val="000C0A8A"/>
    <w:rsid w:val="000D461E"/>
    <w:rsid w:val="000D47D2"/>
    <w:rsid w:val="000D6906"/>
    <w:rsid w:val="000E5A20"/>
    <w:rsid w:val="000E5D32"/>
    <w:rsid w:val="000E7C92"/>
    <w:rsid w:val="000F030A"/>
    <w:rsid w:val="00101BE4"/>
    <w:rsid w:val="0011498F"/>
    <w:rsid w:val="0016796B"/>
    <w:rsid w:val="0017571C"/>
    <w:rsid w:val="00175CC8"/>
    <w:rsid w:val="00190570"/>
    <w:rsid w:val="001D4636"/>
    <w:rsid w:val="001E435E"/>
    <w:rsid w:val="00287429"/>
    <w:rsid w:val="002B6496"/>
    <w:rsid w:val="002C7789"/>
    <w:rsid w:val="002D3F1E"/>
    <w:rsid w:val="003033AD"/>
    <w:rsid w:val="0032288F"/>
    <w:rsid w:val="00336F02"/>
    <w:rsid w:val="00367691"/>
    <w:rsid w:val="00371EC7"/>
    <w:rsid w:val="003C7273"/>
    <w:rsid w:val="003F16B7"/>
    <w:rsid w:val="0041365E"/>
    <w:rsid w:val="004268ED"/>
    <w:rsid w:val="00461DAB"/>
    <w:rsid w:val="0047318E"/>
    <w:rsid w:val="00482DB5"/>
    <w:rsid w:val="00483050"/>
    <w:rsid w:val="004A17EA"/>
    <w:rsid w:val="004A3F72"/>
    <w:rsid w:val="004B1E9D"/>
    <w:rsid w:val="004B7AD2"/>
    <w:rsid w:val="004C3F69"/>
    <w:rsid w:val="004D0A8D"/>
    <w:rsid w:val="004E130D"/>
    <w:rsid w:val="004F2F2E"/>
    <w:rsid w:val="00516427"/>
    <w:rsid w:val="0054739D"/>
    <w:rsid w:val="00563AD2"/>
    <w:rsid w:val="005C0AAB"/>
    <w:rsid w:val="005D7679"/>
    <w:rsid w:val="005F0541"/>
    <w:rsid w:val="0062197F"/>
    <w:rsid w:val="00665718"/>
    <w:rsid w:val="006707BD"/>
    <w:rsid w:val="0067288E"/>
    <w:rsid w:val="00694FA6"/>
    <w:rsid w:val="006970A0"/>
    <w:rsid w:val="006A537B"/>
    <w:rsid w:val="006D666D"/>
    <w:rsid w:val="006E52E3"/>
    <w:rsid w:val="007073F6"/>
    <w:rsid w:val="00722490"/>
    <w:rsid w:val="007416C0"/>
    <w:rsid w:val="007433B7"/>
    <w:rsid w:val="00761D7A"/>
    <w:rsid w:val="00795185"/>
    <w:rsid w:val="007B0083"/>
    <w:rsid w:val="007B76BD"/>
    <w:rsid w:val="00801AF8"/>
    <w:rsid w:val="0081229D"/>
    <w:rsid w:val="00814AAE"/>
    <w:rsid w:val="00824C81"/>
    <w:rsid w:val="00837CC7"/>
    <w:rsid w:val="0085762D"/>
    <w:rsid w:val="00867AC9"/>
    <w:rsid w:val="00874DC8"/>
    <w:rsid w:val="008901F6"/>
    <w:rsid w:val="008A00AC"/>
    <w:rsid w:val="008B3A89"/>
    <w:rsid w:val="008E54EC"/>
    <w:rsid w:val="008E55BE"/>
    <w:rsid w:val="008F7EEA"/>
    <w:rsid w:val="009305F5"/>
    <w:rsid w:val="009560DE"/>
    <w:rsid w:val="009659F5"/>
    <w:rsid w:val="009F7698"/>
    <w:rsid w:val="00A16F70"/>
    <w:rsid w:val="00A438A2"/>
    <w:rsid w:val="00A66BBA"/>
    <w:rsid w:val="00A67235"/>
    <w:rsid w:val="00A707A3"/>
    <w:rsid w:val="00A71E71"/>
    <w:rsid w:val="00AA18CA"/>
    <w:rsid w:val="00AC1E10"/>
    <w:rsid w:val="00AC7C7F"/>
    <w:rsid w:val="00AD36E4"/>
    <w:rsid w:val="00B10C6A"/>
    <w:rsid w:val="00B147DA"/>
    <w:rsid w:val="00B65E59"/>
    <w:rsid w:val="00B8351D"/>
    <w:rsid w:val="00B874B0"/>
    <w:rsid w:val="00BC2ADF"/>
    <w:rsid w:val="00BD45D6"/>
    <w:rsid w:val="00BD4848"/>
    <w:rsid w:val="00C04CA5"/>
    <w:rsid w:val="00C20648"/>
    <w:rsid w:val="00C215DF"/>
    <w:rsid w:val="00C65441"/>
    <w:rsid w:val="00C705FF"/>
    <w:rsid w:val="00C94EEC"/>
    <w:rsid w:val="00CA4272"/>
    <w:rsid w:val="00CE0192"/>
    <w:rsid w:val="00D17804"/>
    <w:rsid w:val="00D242A0"/>
    <w:rsid w:val="00D44839"/>
    <w:rsid w:val="00D45EDD"/>
    <w:rsid w:val="00D52CF8"/>
    <w:rsid w:val="00D773F0"/>
    <w:rsid w:val="00D80F51"/>
    <w:rsid w:val="00D860A8"/>
    <w:rsid w:val="00D97B46"/>
    <w:rsid w:val="00DB7E4E"/>
    <w:rsid w:val="00DC7BC1"/>
    <w:rsid w:val="00DD4EC2"/>
    <w:rsid w:val="00DF721E"/>
    <w:rsid w:val="00E171C6"/>
    <w:rsid w:val="00E23FA3"/>
    <w:rsid w:val="00E572CE"/>
    <w:rsid w:val="00E859F5"/>
    <w:rsid w:val="00EA6466"/>
    <w:rsid w:val="00EC2E86"/>
    <w:rsid w:val="00F146E5"/>
    <w:rsid w:val="00F34E77"/>
    <w:rsid w:val="00F5672C"/>
    <w:rsid w:val="00F71812"/>
    <w:rsid w:val="00F93D77"/>
    <w:rsid w:val="00F9509E"/>
    <w:rsid w:val="00FC18EB"/>
    <w:rsid w:val="00FD2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F1AEF1B"/>
  <w15:chartTrackingRefBased/>
  <w15:docId w15:val="{5740FDD9-6A01-4F37-85DE-2C52EF32C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A00AC"/>
    <w:rPr>
      <w:b/>
      <w:bCs/>
    </w:rPr>
  </w:style>
  <w:style w:type="paragraph" w:styleId="ListParagraph">
    <w:name w:val="List Paragraph"/>
    <w:basedOn w:val="Normal"/>
    <w:uiPriority w:val="34"/>
    <w:qFormat/>
    <w:rsid w:val="00D1780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C1E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1E10"/>
  </w:style>
  <w:style w:type="paragraph" w:styleId="Footer">
    <w:name w:val="footer"/>
    <w:basedOn w:val="Normal"/>
    <w:link w:val="FooterChar"/>
    <w:uiPriority w:val="99"/>
    <w:unhideWhenUsed/>
    <w:rsid w:val="00AC1E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1E10"/>
  </w:style>
  <w:style w:type="paragraph" w:styleId="NormalWeb">
    <w:name w:val="Normal (Web)"/>
    <w:basedOn w:val="Normal"/>
    <w:uiPriority w:val="99"/>
    <w:unhideWhenUsed/>
    <w:rsid w:val="001757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51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0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F2E509-4704-4528-8C9F-0D7C8083E4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Price</dc:creator>
  <cp:keywords/>
  <dc:description/>
  <cp:lastModifiedBy>Amy Charlton</cp:lastModifiedBy>
  <cp:revision>3</cp:revision>
  <dcterms:created xsi:type="dcterms:W3CDTF">2023-01-03T11:29:00Z</dcterms:created>
  <dcterms:modified xsi:type="dcterms:W3CDTF">2023-01-03T11:30:00Z</dcterms:modified>
</cp:coreProperties>
</file>