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62009D" w14:textId="3D43F9AC" w:rsidR="00A67235" w:rsidRDefault="00AC1E10" w:rsidP="00FE5D0D">
      <w:pPr>
        <w:jc w:val="center"/>
        <w:rPr>
          <w:b/>
          <w:bCs/>
          <w:sz w:val="24"/>
          <w:szCs w:val="24"/>
        </w:rPr>
      </w:pPr>
      <w:r>
        <w:rPr>
          <w:b/>
          <w:bCs/>
          <w:sz w:val="24"/>
          <w:szCs w:val="24"/>
        </w:rPr>
        <w:t xml:space="preserve">EYFS </w:t>
      </w:r>
      <w:r w:rsidR="00FE5D0D">
        <w:rPr>
          <w:b/>
          <w:bCs/>
          <w:sz w:val="24"/>
          <w:szCs w:val="24"/>
        </w:rPr>
        <w:t>Curriculum Statement -</w:t>
      </w:r>
      <w:bookmarkStart w:id="0" w:name="_GoBack"/>
      <w:bookmarkEnd w:id="0"/>
      <w:r w:rsidR="000561B4">
        <w:rPr>
          <w:b/>
          <w:bCs/>
          <w:sz w:val="24"/>
          <w:szCs w:val="24"/>
        </w:rPr>
        <w:t>S</w:t>
      </w:r>
      <w:r w:rsidR="00A67235">
        <w:rPr>
          <w:b/>
          <w:bCs/>
          <w:sz w:val="24"/>
          <w:szCs w:val="24"/>
        </w:rPr>
        <w:t>cience</w:t>
      </w:r>
    </w:p>
    <w:p w14:paraId="4DAE34D9" w14:textId="2F2E59D3" w:rsidR="003C7273" w:rsidRDefault="000561B4" w:rsidP="003C7273">
      <w:pPr>
        <w:jc w:val="both"/>
        <w:rPr>
          <w:rFonts w:cstheme="minorHAnsi"/>
          <w:sz w:val="20"/>
          <w:szCs w:val="20"/>
        </w:rPr>
      </w:pPr>
      <w:r>
        <w:rPr>
          <w:sz w:val="20"/>
          <w:szCs w:val="20"/>
        </w:rPr>
        <w:t xml:space="preserve">In Early Years </w:t>
      </w:r>
      <w:r w:rsidRPr="00EC2E86">
        <w:rPr>
          <w:rFonts w:cstheme="minorHAnsi"/>
          <w:sz w:val="20"/>
          <w:szCs w:val="20"/>
        </w:rPr>
        <w:t xml:space="preserve">Foundation Stage (EYFS), we investigate within all elements of our everyday learning. </w:t>
      </w:r>
      <w:r w:rsidR="00EC2E86" w:rsidRPr="00EC2E86">
        <w:rPr>
          <w:rFonts w:cstheme="minorHAnsi"/>
          <w:sz w:val="20"/>
          <w:szCs w:val="20"/>
        </w:rPr>
        <w:t xml:space="preserve">Science </w:t>
      </w:r>
      <w:r w:rsidR="00C04CA5">
        <w:rPr>
          <w:rFonts w:cstheme="minorHAnsi"/>
          <w:sz w:val="20"/>
          <w:szCs w:val="20"/>
        </w:rPr>
        <w:t>within our</w:t>
      </w:r>
      <w:r w:rsidR="00EC2E86" w:rsidRPr="00EC2E86">
        <w:rPr>
          <w:rFonts w:cstheme="minorHAnsi"/>
          <w:sz w:val="20"/>
          <w:szCs w:val="20"/>
        </w:rPr>
        <w:t xml:space="preserve"> Foundation Stage is introduced indirectly through activities that encourage </w:t>
      </w:r>
      <w:r w:rsidR="00C04CA5">
        <w:rPr>
          <w:rFonts w:cstheme="minorHAnsi"/>
          <w:sz w:val="20"/>
          <w:szCs w:val="20"/>
        </w:rPr>
        <w:t>our children</w:t>
      </w:r>
      <w:r w:rsidR="00EC2E86" w:rsidRPr="00EC2E86">
        <w:rPr>
          <w:rFonts w:cstheme="minorHAnsi"/>
          <w:sz w:val="20"/>
          <w:szCs w:val="20"/>
        </w:rPr>
        <w:t xml:space="preserve"> to explore, problem solve, observe, predict, think, make decisions and talk about the world around them. </w:t>
      </w:r>
      <w:r w:rsidR="00C04CA5">
        <w:rPr>
          <w:rFonts w:cstheme="minorHAnsi"/>
          <w:sz w:val="20"/>
          <w:szCs w:val="20"/>
        </w:rPr>
        <w:t>We call this</w:t>
      </w:r>
      <w:r w:rsidR="00EC2E86" w:rsidRPr="00EC2E86">
        <w:rPr>
          <w:rFonts w:cstheme="minorHAnsi"/>
          <w:sz w:val="20"/>
          <w:szCs w:val="20"/>
        </w:rPr>
        <w:t xml:space="preserve"> </w:t>
      </w:r>
      <w:r w:rsidR="00C04CA5">
        <w:rPr>
          <w:rFonts w:cstheme="minorHAnsi"/>
          <w:sz w:val="20"/>
          <w:szCs w:val="20"/>
        </w:rPr>
        <w:t xml:space="preserve">developing an understanding of the world. Within the EYFS Framework, ‘Understanding the World’ is the main area that we work towards through gaining these skills but there are other </w:t>
      </w:r>
      <w:r w:rsidR="003C7273">
        <w:rPr>
          <w:rFonts w:cstheme="minorHAnsi"/>
          <w:sz w:val="20"/>
          <w:szCs w:val="20"/>
        </w:rPr>
        <w:t>areas of our Framework that also incorporate the need for scientific skills and knowledge:</w:t>
      </w:r>
    </w:p>
    <w:p w14:paraId="0C4B2E8A" w14:textId="4D3A391F" w:rsidR="000E5D32" w:rsidRDefault="000E5D32" w:rsidP="003C7273">
      <w:pPr>
        <w:jc w:val="center"/>
        <w:rPr>
          <w:rFonts w:cstheme="minorHAnsi"/>
          <w:sz w:val="20"/>
          <w:szCs w:val="20"/>
        </w:rPr>
      </w:pPr>
      <w:r>
        <w:rPr>
          <w:noProof/>
          <w:lang w:eastAsia="en-GB"/>
        </w:rPr>
        <w:drawing>
          <wp:inline distT="0" distB="0" distL="0" distR="0" wp14:anchorId="26762403" wp14:editId="619A8859">
            <wp:extent cx="4836822" cy="4229100"/>
            <wp:effectExtent l="0" t="0" r="1905" b="0"/>
            <wp:docPr id="11" name="Picture 1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able&#10;&#10;Description automatically generated"/>
                    <pic:cNvPicPr/>
                  </pic:nvPicPr>
                  <pic:blipFill>
                    <a:blip r:embed="rId8"/>
                    <a:stretch>
                      <a:fillRect/>
                    </a:stretch>
                  </pic:blipFill>
                  <pic:spPr>
                    <a:xfrm>
                      <a:off x="0" y="0"/>
                      <a:ext cx="4854930" cy="4244933"/>
                    </a:xfrm>
                    <a:prstGeom prst="rect">
                      <a:avLst/>
                    </a:prstGeom>
                  </pic:spPr>
                </pic:pic>
              </a:graphicData>
            </a:graphic>
          </wp:inline>
        </w:drawing>
      </w:r>
      <w:r w:rsidR="00722490">
        <w:rPr>
          <w:noProof/>
          <w:lang w:eastAsia="en-GB"/>
        </w:rPr>
        <w:drawing>
          <wp:inline distT="0" distB="0" distL="0" distR="0" wp14:anchorId="62B09F61" wp14:editId="00CDBEA9">
            <wp:extent cx="4836795" cy="3670344"/>
            <wp:effectExtent l="0" t="0" r="1905" b="6350"/>
            <wp:docPr id="12" name="Picture 12"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imeline&#10;&#10;Description automatically generated with medium confidence"/>
                    <pic:cNvPicPr/>
                  </pic:nvPicPr>
                  <pic:blipFill>
                    <a:blip r:embed="rId9"/>
                    <a:stretch>
                      <a:fillRect/>
                    </a:stretch>
                  </pic:blipFill>
                  <pic:spPr>
                    <a:xfrm>
                      <a:off x="0" y="0"/>
                      <a:ext cx="4849219" cy="3679772"/>
                    </a:xfrm>
                    <a:prstGeom prst="rect">
                      <a:avLst/>
                    </a:prstGeom>
                  </pic:spPr>
                </pic:pic>
              </a:graphicData>
            </a:graphic>
          </wp:inline>
        </w:drawing>
      </w:r>
    </w:p>
    <w:p w14:paraId="223B2A15" w14:textId="6E6F24A8" w:rsidR="00C04CA5" w:rsidRDefault="00C04CA5" w:rsidP="00C04CA5">
      <w:pPr>
        <w:rPr>
          <w:rFonts w:cstheme="minorHAnsi"/>
          <w:sz w:val="20"/>
          <w:szCs w:val="20"/>
        </w:rPr>
      </w:pPr>
    </w:p>
    <w:p w14:paraId="750B30C8" w14:textId="4D97977F" w:rsidR="000D461E" w:rsidRPr="004268ED" w:rsidRDefault="008E54EC" w:rsidP="004268ED">
      <w:pPr>
        <w:pStyle w:val="NormalWeb"/>
        <w:spacing w:before="0" w:beforeAutospacing="0" w:after="270" w:afterAutospacing="0"/>
        <w:jc w:val="both"/>
        <w:textAlignment w:val="baseline"/>
        <w:rPr>
          <w:rFonts w:ascii="Calibri" w:hAnsi="Calibri" w:cs="Calibri"/>
          <w:color w:val="333333"/>
          <w:sz w:val="20"/>
          <w:szCs w:val="20"/>
        </w:rPr>
      </w:pPr>
      <w:r w:rsidRPr="004268ED">
        <w:rPr>
          <w:rFonts w:ascii="Calibri" w:hAnsi="Calibri" w:cs="Calibri"/>
          <w:sz w:val="20"/>
          <w:szCs w:val="20"/>
        </w:rPr>
        <w:t xml:space="preserve">When </w:t>
      </w:r>
      <w:r w:rsidR="0047318E" w:rsidRPr="004268ED">
        <w:rPr>
          <w:rFonts w:ascii="Calibri" w:hAnsi="Calibri" w:cs="Calibri"/>
          <w:sz w:val="20"/>
          <w:szCs w:val="20"/>
        </w:rPr>
        <w:t>in our Foundation Stage</w:t>
      </w:r>
      <w:r w:rsidR="00FD2A11">
        <w:rPr>
          <w:rFonts w:ascii="Calibri" w:hAnsi="Calibri" w:cs="Calibri"/>
          <w:sz w:val="20"/>
          <w:szCs w:val="20"/>
        </w:rPr>
        <w:t xml:space="preserve"> indoor and outdoor</w:t>
      </w:r>
      <w:r w:rsidR="0047318E" w:rsidRPr="004268ED">
        <w:rPr>
          <w:rFonts w:ascii="Calibri" w:hAnsi="Calibri" w:cs="Calibri"/>
          <w:sz w:val="20"/>
          <w:szCs w:val="20"/>
        </w:rPr>
        <w:t xml:space="preserve"> </w:t>
      </w:r>
      <w:r w:rsidR="000D461E" w:rsidRPr="004268ED">
        <w:rPr>
          <w:rFonts w:ascii="Calibri" w:hAnsi="Calibri" w:cs="Calibri"/>
          <w:sz w:val="20"/>
          <w:szCs w:val="20"/>
        </w:rPr>
        <w:t xml:space="preserve">classrooms, </w:t>
      </w:r>
      <w:r w:rsidR="000D461E" w:rsidRPr="004268ED">
        <w:rPr>
          <w:rFonts w:ascii="Calibri" w:hAnsi="Calibri" w:cs="Calibri"/>
          <w:color w:val="333333"/>
          <w:sz w:val="20"/>
          <w:szCs w:val="20"/>
        </w:rPr>
        <w:t xml:space="preserve">children explore creatures, </w:t>
      </w:r>
      <w:r w:rsidR="00AA18CA">
        <w:rPr>
          <w:rFonts w:ascii="Calibri" w:hAnsi="Calibri" w:cs="Calibri"/>
          <w:color w:val="333333"/>
          <w:sz w:val="20"/>
          <w:szCs w:val="20"/>
        </w:rPr>
        <w:t xml:space="preserve">seasons, </w:t>
      </w:r>
      <w:r w:rsidR="000D461E" w:rsidRPr="004268ED">
        <w:rPr>
          <w:rFonts w:ascii="Calibri" w:hAnsi="Calibri" w:cs="Calibri"/>
          <w:color w:val="333333"/>
          <w:sz w:val="20"/>
          <w:szCs w:val="20"/>
        </w:rPr>
        <w:t xml:space="preserve">people, plants and objects in their natural environments. </w:t>
      </w:r>
      <w:r w:rsidR="00FD2A11">
        <w:rPr>
          <w:rFonts w:ascii="Calibri" w:hAnsi="Calibri" w:cs="Calibri"/>
          <w:color w:val="333333"/>
          <w:sz w:val="20"/>
          <w:szCs w:val="20"/>
        </w:rPr>
        <w:t xml:space="preserve">Our children </w:t>
      </w:r>
      <w:r w:rsidR="000D461E" w:rsidRPr="004268ED">
        <w:rPr>
          <w:rFonts w:ascii="Calibri" w:hAnsi="Calibri" w:cs="Calibri"/>
          <w:color w:val="333333"/>
          <w:sz w:val="20"/>
          <w:szCs w:val="20"/>
        </w:rPr>
        <w:t xml:space="preserve">observe and manipulate objects and materials to identify differences and similarities. For example, they may look at an egg whisk, sand, paper and water to learn about things that are natural and manmade and their different functions. </w:t>
      </w:r>
      <w:r w:rsidR="000D6906">
        <w:rPr>
          <w:rFonts w:ascii="Calibri" w:hAnsi="Calibri" w:cs="Calibri"/>
          <w:color w:val="333333"/>
          <w:sz w:val="20"/>
          <w:szCs w:val="20"/>
        </w:rPr>
        <w:t>Our c</w:t>
      </w:r>
      <w:r w:rsidR="000D461E" w:rsidRPr="004268ED">
        <w:rPr>
          <w:rFonts w:ascii="Calibri" w:hAnsi="Calibri" w:cs="Calibri"/>
          <w:color w:val="333333"/>
          <w:sz w:val="20"/>
          <w:szCs w:val="20"/>
        </w:rPr>
        <w:t>hildren also learn to use their senses, feeling dough or listening to sounds in the environment, such as sirens or farm animals. Science skills and knowledge are learnt through all aspects of our</w:t>
      </w:r>
      <w:r w:rsidR="004268ED" w:rsidRPr="004268ED">
        <w:rPr>
          <w:rFonts w:ascii="Calibri" w:hAnsi="Calibri" w:cs="Calibri"/>
          <w:color w:val="333333"/>
          <w:sz w:val="20"/>
          <w:szCs w:val="20"/>
        </w:rPr>
        <w:t xml:space="preserve"> play</w:t>
      </w:r>
      <w:r w:rsidR="00F93D77">
        <w:rPr>
          <w:rFonts w:ascii="Calibri" w:hAnsi="Calibri" w:cs="Calibri"/>
          <w:color w:val="333333"/>
          <w:sz w:val="20"/>
          <w:szCs w:val="20"/>
        </w:rPr>
        <w:t xml:space="preserve"> and are then developed through the support of adults to direct the children and their thoughts.</w:t>
      </w:r>
    </w:p>
    <w:p w14:paraId="38DE3013" w14:textId="5804A003" w:rsidR="008E54EC" w:rsidRDefault="004268ED" w:rsidP="00F5672C">
      <w:pPr>
        <w:pStyle w:val="NormalWeb"/>
        <w:spacing w:before="0" w:beforeAutospacing="0" w:after="270" w:afterAutospacing="0"/>
        <w:jc w:val="both"/>
        <w:textAlignment w:val="baseline"/>
        <w:rPr>
          <w:rFonts w:ascii="Calibri" w:hAnsi="Calibri" w:cs="Calibri"/>
          <w:sz w:val="20"/>
          <w:szCs w:val="20"/>
        </w:rPr>
      </w:pPr>
      <w:r w:rsidRPr="004268ED">
        <w:rPr>
          <w:rFonts w:ascii="Calibri" w:hAnsi="Calibri" w:cs="Calibri"/>
          <w:color w:val="333333"/>
          <w:sz w:val="20"/>
          <w:szCs w:val="20"/>
        </w:rPr>
        <w:t xml:space="preserve">We encourage our children </w:t>
      </w:r>
      <w:r w:rsidR="000D461E" w:rsidRPr="004268ED">
        <w:rPr>
          <w:rFonts w:ascii="Calibri" w:hAnsi="Calibri" w:cs="Calibri"/>
          <w:color w:val="333333"/>
          <w:sz w:val="20"/>
          <w:szCs w:val="20"/>
        </w:rPr>
        <w:t xml:space="preserve">to ask questions about why things happen and how things work. </w:t>
      </w:r>
      <w:r w:rsidRPr="004268ED">
        <w:rPr>
          <w:rFonts w:ascii="Calibri" w:hAnsi="Calibri" w:cs="Calibri"/>
          <w:color w:val="333333"/>
          <w:sz w:val="20"/>
          <w:szCs w:val="20"/>
        </w:rPr>
        <w:t>We</w:t>
      </w:r>
      <w:r w:rsidR="000D461E" w:rsidRPr="004268ED">
        <w:rPr>
          <w:rFonts w:ascii="Calibri" w:hAnsi="Calibri" w:cs="Calibri"/>
          <w:color w:val="333333"/>
          <w:sz w:val="20"/>
          <w:szCs w:val="20"/>
        </w:rPr>
        <w:t xml:space="preserve"> do activities such as increasing the incline of a slope to observe how fast a vehicle travels, or </w:t>
      </w:r>
      <w:r w:rsidRPr="004268ED">
        <w:rPr>
          <w:rFonts w:ascii="Calibri" w:hAnsi="Calibri" w:cs="Calibri"/>
          <w:color w:val="333333"/>
          <w:sz w:val="20"/>
          <w:szCs w:val="20"/>
        </w:rPr>
        <w:t>dissecting a plant to look at the different parts.</w:t>
      </w:r>
      <w:r w:rsidR="000D461E" w:rsidRPr="004268ED">
        <w:rPr>
          <w:rFonts w:ascii="Calibri" w:hAnsi="Calibri" w:cs="Calibri"/>
          <w:color w:val="333333"/>
          <w:sz w:val="20"/>
          <w:szCs w:val="20"/>
        </w:rPr>
        <w:t xml:space="preserve"> </w:t>
      </w:r>
      <w:r w:rsidRPr="004268ED">
        <w:rPr>
          <w:rFonts w:ascii="Calibri" w:hAnsi="Calibri" w:cs="Calibri"/>
          <w:color w:val="333333"/>
          <w:sz w:val="20"/>
          <w:szCs w:val="20"/>
        </w:rPr>
        <w:t xml:space="preserve">We also ask the children </w:t>
      </w:r>
      <w:r w:rsidR="000D461E" w:rsidRPr="004268ED">
        <w:rPr>
          <w:rFonts w:ascii="Calibri" w:hAnsi="Calibri" w:cs="Calibri"/>
          <w:color w:val="333333"/>
          <w:sz w:val="20"/>
          <w:szCs w:val="20"/>
        </w:rPr>
        <w:t>questions about what they think will happen to help them communicate, plan, investigate, record and evaluate findings.</w:t>
      </w:r>
      <w:r w:rsidR="0047318E" w:rsidRPr="004268ED">
        <w:rPr>
          <w:rFonts w:ascii="Calibri" w:hAnsi="Calibri" w:cs="Calibri"/>
          <w:sz w:val="20"/>
          <w:szCs w:val="20"/>
        </w:rPr>
        <w:t xml:space="preserve"> </w:t>
      </w:r>
      <w:r w:rsidR="008901F6">
        <w:rPr>
          <w:rFonts w:ascii="Calibri" w:hAnsi="Calibri" w:cs="Calibri"/>
          <w:sz w:val="20"/>
          <w:szCs w:val="20"/>
        </w:rPr>
        <w:t>We</w:t>
      </w:r>
      <w:r w:rsidR="00F5672C">
        <w:rPr>
          <w:rFonts w:ascii="Calibri" w:hAnsi="Calibri" w:cs="Calibri"/>
          <w:sz w:val="20"/>
          <w:szCs w:val="20"/>
        </w:rPr>
        <w:t xml:space="preserve"> </w:t>
      </w:r>
      <w:r w:rsidR="008901F6">
        <w:rPr>
          <w:rFonts w:ascii="Calibri" w:hAnsi="Calibri" w:cs="Calibri"/>
          <w:sz w:val="20"/>
          <w:szCs w:val="20"/>
        </w:rPr>
        <w:t xml:space="preserve">have an area dedicated to a weekly science experiment to allow the children </w:t>
      </w:r>
      <w:r w:rsidR="00F5672C">
        <w:rPr>
          <w:rFonts w:ascii="Calibri" w:hAnsi="Calibri" w:cs="Calibri"/>
          <w:sz w:val="20"/>
          <w:szCs w:val="20"/>
        </w:rPr>
        <w:t xml:space="preserve">use their natural curiosity to find out how things work and </w:t>
      </w:r>
      <w:r w:rsidR="00E23FA3">
        <w:rPr>
          <w:rFonts w:ascii="Calibri" w:hAnsi="Calibri" w:cs="Calibri"/>
          <w:sz w:val="20"/>
          <w:szCs w:val="20"/>
        </w:rPr>
        <w:t xml:space="preserve">observe changes. </w:t>
      </w:r>
      <w:r w:rsidR="00F5672C">
        <w:rPr>
          <w:rFonts w:ascii="Calibri" w:hAnsi="Calibri" w:cs="Calibri"/>
          <w:sz w:val="20"/>
          <w:szCs w:val="20"/>
        </w:rPr>
        <w:t xml:space="preserve"> </w:t>
      </w:r>
    </w:p>
    <w:p w14:paraId="447B8940" w14:textId="69615129" w:rsidR="00801AF8" w:rsidRPr="00AA18CA" w:rsidRDefault="00801AF8" w:rsidP="00F5672C">
      <w:pPr>
        <w:pStyle w:val="NormalWeb"/>
        <w:spacing w:before="0" w:beforeAutospacing="0" w:after="270" w:afterAutospacing="0"/>
        <w:jc w:val="both"/>
        <w:textAlignment w:val="baseline"/>
        <w:rPr>
          <w:rFonts w:ascii="Calibri" w:hAnsi="Calibri" w:cs="Calibri"/>
          <w:sz w:val="20"/>
          <w:szCs w:val="20"/>
        </w:rPr>
      </w:pPr>
      <w:r>
        <w:rPr>
          <w:rFonts w:ascii="Calibri" w:hAnsi="Calibri" w:cs="Calibri"/>
          <w:sz w:val="20"/>
          <w:szCs w:val="20"/>
        </w:rPr>
        <w:t xml:space="preserve">Each of the Enhanced provision or adult led activities designed </w:t>
      </w:r>
      <w:r w:rsidR="006970A0">
        <w:rPr>
          <w:rFonts w:ascii="Calibri" w:hAnsi="Calibri" w:cs="Calibri"/>
          <w:sz w:val="20"/>
          <w:szCs w:val="20"/>
        </w:rPr>
        <w:t>support the children to become inquisitive learners who ask questions and</w:t>
      </w:r>
      <w:r w:rsidR="005D7679">
        <w:rPr>
          <w:rFonts w:ascii="Calibri" w:hAnsi="Calibri" w:cs="Calibri"/>
          <w:sz w:val="20"/>
          <w:szCs w:val="20"/>
        </w:rPr>
        <w:t xml:space="preserve"> use their senses to explore. This then provides a platform to develop their skills as a scientist as they progress into Key Stage One. </w:t>
      </w:r>
    </w:p>
    <w:sectPr w:rsidR="00801AF8" w:rsidRPr="00AA18CA" w:rsidSect="00AC1E10">
      <w:headerReference w:type="default" r:id="rId10"/>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02BC12" w14:textId="77777777" w:rsidR="00AC1E10" w:rsidRDefault="00AC1E10" w:rsidP="00AC1E10">
      <w:pPr>
        <w:spacing w:after="0" w:line="240" w:lineRule="auto"/>
      </w:pPr>
      <w:r>
        <w:separator/>
      </w:r>
    </w:p>
  </w:endnote>
  <w:endnote w:type="continuationSeparator" w:id="0">
    <w:p w14:paraId="1332CCBC" w14:textId="77777777" w:rsidR="00AC1E10" w:rsidRDefault="00AC1E10" w:rsidP="00AC1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31B7E1" w14:textId="04D45C4F" w:rsidR="00AC1E10" w:rsidRDefault="00AC1E10">
    <w:pPr>
      <w:pStyle w:val="Footer"/>
    </w:pPr>
    <w:r>
      <w:t>Written by: Vicky Price     December 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74197F" w14:textId="77777777" w:rsidR="00AC1E10" w:rsidRDefault="00AC1E10" w:rsidP="00AC1E10">
      <w:pPr>
        <w:spacing w:after="0" w:line="240" w:lineRule="auto"/>
      </w:pPr>
      <w:r>
        <w:separator/>
      </w:r>
    </w:p>
  </w:footnote>
  <w:footnote w:type="continuationSeparator" w:id="0">
    <w:p w14:paraId="22A5E841" w14:textId="77777777" w:rsidR="00AC1E10" w:rsidRDefault="00AC1E10" w:rsidP="00AC1E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ECDC2" w14:textId="1FE6AAC9" w:rsidR="00B147DA" w:rsidRDefault="00B147DA" w:rsidP="00B147DA">
    <w:pPr>
      <w:pStyle w:val="Header"/>
      <w:jc w:val="right"/>
    </w:pPr>
    <w:r>
      <w:rPr>
        <w:noProof/>
        <w:lang w:eastAsia="en-GB"/>
      </w:rPr>
      <w:drawing>
        <wp:inline distT="0" distB="0" distL="0" distR="0" wp14:anchorId="3464F188" wp14:editId="4FBDDC5E">
          <wp:extent cx="482046" cy="432680"/>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0647" cy="4404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F02EB4"/>
    <w:multiLevelType w:val="multilevel"/>
    <w:tmpl w:val="CD40B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3777F1"/>
    <w:multiLevelType w:val="hybridMultilevel"/>
    <w:tmpl w:val="774CF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E10D43"/>
    <w:multiLevelType w:val="hybridMultilevel"/>
    <w:tmpl w:val="CB4CE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382D38"/>
    <w:multiLevelType w:val="hybridMultilevel"/>
    <w:tmpl w:val="F60E0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2E25D6"/>
    <w:multiLevelType w:val="hybridMultilevel"/>
    <w:tmpl w:val="59A81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D11ED6"/>
    <w:multiLevelType w:val="hybridMultilevel"/>
    <w:tmpl w:val="5BE28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D63468"/>
    <w:multiLevelType w:val="hybridMultilevel"/>
    <w:tmpl w:val="802EF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515589"/>
    <w:multiLevelType w:val="hybridMultilevel"/>
    <w:tmpl w:val="5E485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405FBF"/>
    <w:multiLevelType w:val="hybridMultilevel"/>
    <w:tmpl w:val="F0E88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9F5795"/>
    <w:multiLevelType w:val="hybridMultilevel"/>
    <w:tmpl w:val="63BA2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467650"/>
    <w:multiLevelType w:val="hybridMultilevel"/>
    <w:tmpl w:val="67547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5A1D9A"/>
    <w:multiLevelType w:val="multilevel"/>
    <w:tmpl w:val="C9789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4014E0"/>
    <w:multiLevelType w:val="hybridMultilevel"/>
    <w:tmpl w:val="126E8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12"/>
  </w:num>
  <w:num w:numId="4">
    <w:abstractNumId w:val="3"/>
  </w:num>
  <w:num w:numId="5">
    <w:abstractNumId w:val="8"/>
  </w:num>
  <w:num w:numId="6">
    <w:abstractNumId w:val="0"/>
  </w:num>
  <w:num w:numId="7">
    <w:abstractNumId w:val="11"/>
  </w:num>
  <w:num w:numId="8">
    <w:abstractNumId w:val="7"/>
  </w:num>
  <w:num w:numId="9">
    <w:abstractNumId w:val="5"/>
  </w:num>
  <w:num w:numId="10">
    <w:abstractNumId w:val="2"/>
  </w:num>
  <w:num w:numId="11">
    <w:abstractNumId w:val="4"/>
  </w:num>
  <w:num w:numId="12">
    <w:abstractNumId w:val="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0AC"/>
    <w:rsid w:val="000561B4"/>
    <w:rsid w:val="00082D80"/>
    <w:rsid w:val="000B65F1"/>
    <w:rsid w:val="000C0A8A"/>
    <w:rsid w:val="000D461E"/>
    <w:rsid w:val="000D47D2"/>
    <w:rsid w:val="000D6906"/>
    <w:rsid w:val="000E5A20"/>
    <w:rsid w:val="000E5D32"/>
    <w:rsid w:val="000E7C92"/>
    <w:rsid w:val="000F030A"/>
    <w:rsid w:val="00101BE4"/>
    <w:rsid w:val="0011498F"/>
    <w:rsid w:val="0016796B"/>
    <w:rsid w:val="0017571C"/>
    <w:rsid w:val="00175CC8"/>
    <w:rsid w:val="00190570"/>
    <w:rsid w:val="001D4636"/>
    <w:rsid w:val="001E435E"/>
    <w:rsid w:val="00287429"/>
    <w:rsid w:val="002B6496"/>
    <w:rsid w:val="002C7789"/>
    <w:rsid w:val="002D3F1E"/>
    <w:rsid w:val="003033AD"/>
    <w:rsid w:val="0032288F"/>
    <w:rsid w:val="00336F02"/>
    <w:rsid w:val="00367691"/>
    <w:rsid w:val="00371EC7"/>
    <w:rsid w:val="003C7273"/>
    <w:rsid w:val="003F16B7"/>
    <w:rsid w:val="0041365E"/>
    <w:rsid w:val="004268ED"/>
    <w:rsid w:val="00461DAB"/>
    <w:rsid w:val="0047318E"/>
    <w:rsid w:val="00482DB5"/>
    <w:rsid w:val="00483050"/>
    <w:rsid w:val="004A17EA"/>
    <w:rsid w:val="004B1E9D"/>
    <w:rsid w:val="004B7AD2"/>
    <w:rsid w:val="004C3F69"/>
    <w:rsid w:val="004D0A8D"/>
    <w:rsid w:val="004E130D"/>
    <w:rsid w:val="004F2F2E"/>
    <w:rsid w:val="00516427"/>
    <w:rsid w:val="0054739D"/>
    <w:rsid w:val="005C0AAB"/>
    <w:rsid w:val="005D7679"/>
    <w:rsid w:val="005F0541"/>
    <w:rsid w:val="0062197F"/>
    <w:rsid w:val="00665718"/>
    <w:rsid w:val="006707BD"/>
    <w:rsid w:val="0067288E"/>
    <w:rsid w:val="00694FA6"/>
    <w:rsid w:val="006970A0"/>
    <w:rsid w:val="006A537B"/>
    <w:rsid w:val="006D666D"/>
    <w:rsid w:val="006E52E3"/>
    <w:rsid w:val="0070189F"/>
    <w:rsid w:val="007073F6"/>
    <w:rsid w:val="00722490"/>
    <w:rsid w:val="007416C0"/>
    <w:rsid w:val="007433B7"/>
    <w:rsid w:val="00761D7A"/>
    <w:rsid w:val="00795185"/>
    <w:rsid w:val="007B0083"/>
    <w:rsid w:val="007B76BD"/>
    <w:rsid w:val="00801AF8"/>
    <w:rsid w:val="0081229D"/>
    <w:rsid w:val="00814AAE"/>
    <w:rsid w:val="00824C81"/>
    <w:rsid w:val="00837CC7"/>
    <w:rsid w:val="0085762D"/>
    <w:rsid w:val="00867AC9"/>
    <w:rsid w:val="00874DC8"/>
    <w:rsid w:val="008901F6"/>
    <w:rsid w:val="008A00AC"/>
    <w:rsid w:val="008B3A89"/>
    <w:rsid w:val="008E54EC"/>
    <w:rsid w:val="008E55BE"/>
    <w:rsid w:val="008F7EEA"/>
    <w:rsid w:val="009305F5"/>
    <w:rsid w:val="009560DE"/>
    <w:rsid w:val="009659F5"/>
    <w:rsid w:val="009F7698"/>
    <w:rsid w:val="00A16F70"/>
    <w:rsid w:val="00A438A2"/>
    <w:rsid w:val="00A66BBA"/>
    <w:rsid w:val="00A67235"/>
    <w:rsid w:val="00A707A3"/>
    <w:rsid w:val="00A71E71"/>
    <w:rsid w:val="00AA18CA"/>
    <w:rsid w:val="00AC1E10"/>
    <w:rsid w:val="00AC7C7F"/>
    <w:rsid w:val="00AD36E4"/>
    <w:rsid w:val="00B10C6A"/>
    <w:rsid w:val="00B147DA"/>
    <w:rsid w:val="00B65E59"/>
    <w:rsid w:val="00B8351D"/>
    <w:rsid w:val="00B874B0"/>
    <w:rsid w:val="00BC2ADF"/>
    <w:rsid w:val="00BD45D6"/>
    <w:rsid w:val="00BD4848"/>
    <w:rsid w:val="00C04CA5"/>
    <w:rsid w:val="00C20648"/>
    <w:rsid w:val="00C215DF"/>
    <w:rsid w:val="00C65441"/>
    <w:rsid w:val="00C705FF"/>
    <w:rsid w:val="00C94EEC"/>
    <w:rsid w:val="00CA4272"/>
    <w:rsid w:val="00CE0192"/>
    <w:rsid w:val="00D17804"/>
    <w:rsid w:val="00D242A0"/>
    <w:rsid w:val="00D44839"/>
    <w:rsid w:val="00D45EDD"/>
    <w:rsid w:val="00D52CF8"/>
    <w:rsid w:val="00D773F0"/>
    <w:rsid w:val="00D80F51"/>
    <w:rsid w:val="00D860A8"/>
    <w:rsid w:val="00D97B46"/>
    <w:rsid w:val="00DB7E4E"/>
    <w:rsid w:val="00DC7BC1"/>
    <w:rsid w:val="00DD4EC2"/>
    <w:rsid w:val="00DF721E"/>
    <w:rsid w:val="00E171C6"/>
    <w:rsid w:val="00E23FA3"/>
    <w:rsid w:val="00E572CE"/>
    <w:rsid w:val="00E859F5"/>
    <w:rsid w:val="00EA6466"/>
    <w:rsid w:val="00EC2E86"/>
    <w:rsid w:val="00F146E5"/>
    <w:rsid w:val="00F34E77"/>
    <w:rsid w:val="00F5672C"/>
    <w:rsid w:val="00F71812"/>
    <w:rsid w:val="00F93D77"/>
    <w:rsid w:val="00F9509E"/>
    <w:rsid w:val="00FC18EB"/>
    <w:rsid w:val="00FD2A11"/>
    <w:rsid w:val="00FE5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1AEF1B"/>
  <w15:chartTrackingRefBased/>
  <w15:docId w15:val="{5740FDD9-6A01-4F37-85DE-2C52EF32C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A00AC"/>
    <w:rPr>
      <w:b/>
      <w:bCs/>
    </w:rPr>
  </w:style>
  <w:style w:type="paragraph" w:styleId="ListParagraph">
    <w:name w:val="List Paragraph"/>
    <w:basedOn w:val="Normal"/>
    <w:uiPriority w:val="34"/>
    <w:qFormat/>
    <w:rsid w:val="00D17804"/>
    <w:pPr>
      <w:ind w:left="720"/>
      <w:contextualSpacing/>
    </w:pPr>
  </w:style>
  <w:style w:type="paragraph" w:styleId="Header">
    <w:name w:val="header"/>
    <w:basedOn w:val="Normal"/>
    <w:link w:val="HeaderChar"/>
    <w:uiPriority w:val="99"/>
    <w:unhideWhenUsed/>
    <w:rsid w:val="00AC1E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1E10"/>
  </w:style>
  <w:style w:type="paragraph" w:styleId="Footer">
    <w:name w:val="footer"/>
    <w:basedOn w:val="Normal"/>
    <w:link w:val="FooterChar"/>
    <w:uiPriority w:val="99"/>
    <w:unhideWhenUsed/>
    <w:rsid w:val="00AC1E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1E10"/>
  </w:style>
  <w:style w:type="paragraph" w:styleId="NormalWeb">
    <w:name w:val="Normal (Web)"/>
    <w:basedOn w:val="Normal"/>
    <w:uiPriority w:val="99"/>
    <w:unhideWhenUsed/>
    <w:rsid w:val="0017571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516545">
      <w:bodyDiv w:val="1"/>
      <w:marLeft w:val="0"/>
      <w:marRight w:val="0"/>
      <w:marTop w:val="0"/>
      <w:marBottom w:val="0"/>
      <w:divBdr>
        <w:top w:val="none" w:sz="0" w:space="0" w:color="auto"/>
        <w:left w:val="none" w:sz="0" w:space="0" w:color="auto"/>
        <w:bottom w:val="none" w:sz="0" w:space="0" w:color="auto"/>
        <w:right w:val="none" w:sz="0" w:space="0" w:color="auto"/>
      </w:divBdr>
    </w:div>
    <w:div w:id="510098874">
      <w:bodyDiv w:val="1"/>
      <w:marLeft w:val="0"/>
      <w:marRight w:val="0"/>
      <w:marTop w:val="0"/>
      <w:marBottom w:val="0"/>
      <w:divBdr>
        <w:top w:val="none" w:sz="0" w:space="0" w:color="auto"/>
        <w:left w:val="none" w:sz="0" w:space="0" w:color="auto"/>
        <w:bottom w:val="none" w:sz="0" w:space="0" w:color="auto"/>
        <w:right w:val="none" w:sz="0" w:space="0" w:color="auto"/>
      </w:divBdr>
    </w:div>
    <w:div w:id="704403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1CDE99-12CF-45F1-9A2A-AC929F946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322</Words>
  <Characters>1838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Price</dc:creator>
  <cp:keywords/>
  <dc:description/>
  <cp:lastModifiedBy>Amy Charlton</cp:lastModifiedBy>
  <cp:revision>3</cp:revision>
  <dcterms:created xsi:type="dcterms:W3CDTF">2023-01-03T11:50:00Z</dcterms:created>
  <dcterms:modified xsi:type="dcterms:W3CDTF">2023-01-03T11:52:00Z</dcterms:modified>
</cp:coreProperties>
</file>