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FB492" w14:textId="39A726E1" w:rsidR="006C11D3" w:rsidRDefault="00262AC9" w:rsidP="00262AC9">
      <w:pPr>
        <w:spacing w:after="0" w:line="240" w:lineRule="auto"/>
        <w:jc w:val="center"/>
        <w:rPr>
          <w:rFonts w:ascii="Calibri" w:eastAsia="Times New Roman" w:hAnsi="Calibri" w:cs="Calibri"/>
          <w:b/>
          <w:bCs/>
          <w:color w:val="4472C4" w:themeColor="accent1"/>
          <w:lang w:eastAsia="en-GB"/>
        </w:rPr>
      </w:pPr>
      <w:r>
        <w:rPr>
          <w:rFonts w:ascii="Calibri" w:eastAsia="Times New Roman" w:hAnsi="Calibri" w:cs="Calibri"/>
          <w:b/>
          <w:bCs/>
          <w:color w:val="4472C4" w:themeColor="accent1"/>
          <w:lang w:eastAsia="en-GB"/>
        </w:rPr>
        <w:t>History at St Bartholomew’s</w:t>
      </w:r>
    </w:p>
    <w:p w14:paraId="0739A517" w14:textId="212D6887" w:rsidR="008D01F1" w:rsidRPr="001C10ED" w:rsidRDefault="001C10ED" w:rsidP="008D01F1">
      <w:pPr>
        <w:spacing w:after="0" w:line="240" w:lineRule="auto"/>
        <w:rPr>
          <w:rFonts w:ascii="Calibri" w:eastAsia="Times New Roman" w:hAnsi="Calibri" w:cs="Calibri"/>
          <w:b/>
          <w:bCs/>
          <w:color w:val="4472C4" w:themeColor="accent1"/>
          <w:lang w:eastAsia="en-GB"/>
        </w:rPr>
      </w:pPr>
      <w:r w:rsidRPr="001C10ED">
        <w:rPr>
          <w:rFonts w:ascii="Calibri" w:eastAsia="Times New Roman" w:hAnsi="Calibri" w:cs="Calibri"/>
          <w:b/>
          <w:bCs/>
          <w:color w:val="4472C4" w:themeColor="accent1"/>
          <w:lang w:eastAsia="en-GB"/>
        </w:rPr>
        <w:t>INTENT</w:t>
      </w:r>
    </w:p>
    <w:p w14:paraId="42A13B6A" w14:textId="3AE63E5E" w:rsidR="001042C9" w:rsidRPr="008D598C" w:rsidRDefault="001042C9" w:rsidP="008D01F1">
      <w:pPr>
        <w:spacing w:after="0" w:line="240" w:lineRule="auto"/>
        <w:rPr>
          <w:rFonts w:ascii="Calibri" w:hAnsi="Calibri" w:cs="Calibri"/>
          <w:color w:val="000000" w:themeColor="text1"/>
        </w:rPr>
      </w:pPr>
    </w:p>
    <w:p w14:paraId="21761A79" w14:textId="11CD2E0D" w:rsidR="00DB5068" w:rsidRPr="008D598C" w:rsidRDefault="00DB5068" w:rsidP="00DB5068">
      <w:pPr>
        <w:spacing w:after="0" w:line="240" w:lineRule="auto"/>
        <w:rPr>
          <w:rFonts w:ascii="Calibri" w:hAnsi="Calibri" w:cs="Calibri"/>
          <w:color w:val="000000" w:themeColor="text1"/>
        </w:rPr>
      </w:pPr>
      <w:r w:rsidRPr="008D598C">
        <w:rPr>
          <w:rFonts w:ascii="Calibri" w:hAnsi="Calibri" w:cs="Calibri"/>
          <w:color w:val="000000" w:themeColor="text1"/>
        </w:rPr>
        <w:t>The study of history at St Bartholomew’s Primary School, aims to ignite children’s curiosity about the past in Britain and the wider world. Through finding out about how and why the world, our country, culture and local community have developed over time, children begin to understand how the past shapes the present.</w:t>
      </w:r>
      <w:r w:rsidR="009B21B0" w:rsidRPr="008D598C">
        <w:rPr>
          <w:rFonts w:ascii="Calibri" w:hAnsi="Calibri" w:cs="Calibri"/>
          <w:color w:val="000000" w:themeColor="text1"/>
        </w:rPr>
        <w:t xml:space="preserve"> </w:t>
      </w:r>
    </w:p>
    <w:p w14:paraId="276E6F44" w14:textId="77777777" w:rsidR="009B21B0" w:rsidRPr="008D598C" w:rsidRDefault="009B21B0" w:rsidP="008D01F1">
      <w:pPr>
        <w:spacing w:after="0" w:line="240" w:lineRule="auto"/>
        <w:rPr>
          <w:rFonts w:ascii="Calibri" w:hAnsi="Calibri" w:cs="Calibri"/>
          <w:color w:val="000000" w:themeColor="text1"/>
        </w:rPr>
      </w:pPr>
    </w:p>
    <w:p w14:paraId="37C74C35" w14:textId="795A2CB7" w:rsidR="001042C9" w:rsidRPr="008D598C" w:rsidRDefault="00DB5068" w:rsidP="008D01F1">
      <w:pPr>
        <w:spacing w:after="0" w:line="240" w:lineRule="auto"/>
        <w:rPr>
          <w:rFonts w:ascii="Calibri" w:hAnsi="Calibri" w:cs="Calibri"/>
          <w:color w:val="000000" w:themeColor="text1"/>
        </w:rPr>
      </w:pPr>
      <w:r w:rsidRPr="008D598C">
        <w:rPr>
          <w:rFonts w:ascii="Calibri" w:hAnsi="Calibri" w:cs="Calibri"/>
          <w:color w:val="000000" w:themeColor="text1"/>
        </w:rPr>
        <w:t>We recognise that as well as a chronological framework for their knowledge of significant events and people, h</w:t>
      </w:r>
      <w:r w:rsidR="001042C9" w:rsidRPr="008D598C">
        <w:rPr>
          <w:rFonts w:ascii="Calibri" w:hAnsi="Calibri" w:cs="Calibri"/>
          <w:color w:val="000000" w:themeColor="text1"/>
        </w:rPr>
        <w:t xml:space="preserve">istory </w:t>
      </w:r>
      <w:r w:rsidRPr="008D598C">
        <w:rPr>
          <w:rFonts w:ascii="Calibri" w:hAnsi="Calibri" w:cs="Calibri"/>
          <w:color w:val="000000" w:themeColor="text1"/>
        </w:rPr>
        <w:t xml:space="preserve">also </w:t>
      </w:r>
      <w:r w:rsidR="001042C9" w:rsidRPr="008D598C">
        <w:rPr>
          <w:rFonts w:ascii="Calibri" w:hAnsi="Calibri" w:cs="Calibri"/>
          <w:color w:val="000000" w:themeColor="text1"/>
        </w:rPr>
        <w:t>enables children to develop a context for their growing sense of identit</w:t>
      </w:r>
      <w:r w:rsidRPr="008D598C">
        <w:rPr>
          <w:rFonts w:ascii="Calibri" w:hAnsi="Calibri" w:cs="Calibri"/>
          <w:color w:val="000000" w:themeColor="text1"/>
        </w:rPr>
        <w:t>y; w</w:t>
      </w:r>
      <w:r w:rsidR="001042C9" w:rsidRPr="008D598C">
        <w:rPr>
          <w:rFonts w:ascii="Calibri" w:hAnsi="Calibri" w:cs="Calibri"/>
          <w:color w:val="000000" w:themeColor="text1"/>
        </w:rPr>
        <w:t xml:space="preserve">hat children learn through history </w:t>
      </w:r>
      <w:r w:rsidR="00262AC9">
        <w:rPr>
          <w:rFonts w:ascii="Calibri" w:hAnsi="Calibri" w:cs="Calibri"/>
          <w:color w:val="000000" w:themeColor="text1"/>
        </w:rPr>
        <w:t xml:space="preserve">– locally, as a nation and globally - </w:t>
      </w:r>
      <w:r w:rsidR="001042C9" w:rsidRPr="008D598C">
        <w:rPr>
          <w:rFonts w:ascii="Calibri" w:hAnsi="Calibri" w:cs="Calibri"/>
          <w:color w:val="000000" w:themeColor="text1"/>
        </w:rPr>
        <w:t xml:space="preserve">can influence their </w:t>
      </w:r>
      <w:r w:rsidRPr="008D598C">
        <w:rPr>
          <w:rFonts w:ascii="Calibri" w:hAnsi="Calibri" w:cs="Calibri"/>
          <w:color w:val="000000" w:themeColor="text1"/>
        </w:rPr>
        <w:t xml:space="preserve">attitudes and values, </w:t>
      </w:r>
      <w:r w:rsidR="001042C9" w:rsidRPr="008D598C">
        <w:rPr>
          <w:rFonts w:ascii="Calibri" w:hAnsi="Calibri" w:cs="Calibri"/>
          <w:color w:val="000000" w:themeColor="text1"/>
        </w:rPr>
        <w:t>decisions and personal choices</w:t>
      </w:r>
      <w:r w:rsidRPr="008D598C">
        <w:rPr>
          <w:rFonts w:ascii="Calibri" w:hAnsi="Calibri" w:cs="Calibri"/>
          <w:color w:val="000000" w:themeColor="text1"/>
        </w:rPr>
        <w:t>.</w:t>
      </w:r>
      <w:r w:rsidR="001042C9" w:rsidRPr="008D598C">
        <w:rPr>
          <w:rFonts w:ascii="Calibri" w:hAnsi="Calibri" w:cs="Calibri"/>
          <w:color w:val="000000" w:themeColor="text1"/>
        </w:rPr>
        <w:t xml:space="preserve"> </w:t>
      </w:r>
      <w:r w:rsidR="001042C9" w:rsidRPr="008D598C">
        <w:rPr>
          <w:rFonts w:ascii="Calibri" w:hAnsi="Calibri" w:cs="Calibri"/>
          <w:color w:val="000000" w:themeColor="text1"/>
        </w:rPr>
        <w:br/>
      </w:r>
    </w:p>
    <w:p w14:paraId="26A783CE" w14:textId="77777777" w:rsidR="009B21B0" w:rsidRPr="008D598C" w:rsidRDefault="009B21B0" w:rsidP="008D01F1">
      <w:pPr>
        <w:spacing w:after="0" w:line="240" w:lineRule="auto"/>
        <w:rPr>
          <w:rFonts w:ascii="Calibri" w:hAnsi="Calibri" w:cs="Calibri"/>
          <w:color w:val="000000" w:themeColor="text1"/>
        </w:rPr>
      </w:pPr>
    </w:p>
    <w:p w14:paraId="4BD824CB" w14:textId="30D32BF1" w:rsidR="00DB5068" w:rsidRPr="001C10ED" w:rsidRDefault="001C10ED" w:rsidP="00DB5068">
      <w:pPr>
        <w:rPr>
          <w:b/>
          <w:bCs/>
          <w:color w:val="4472C4" w:themeColor="accent1"/>
        </w:rPr>
      </w:pPr>
      <w:r w:rsidRPr="001C10ED">
        <w:rPr>
          <w:b/>
          <w:bCs/>
          <w:color w:val="4472C4" w:themeColor="accent1"/>
        </w:rPr>
        <w:t>IMPLEMENTATION</w:t>
      </w:r>
    </w:p>
    <w:p w14:paraId="3677AE5A" w14:textId="77777777" w:rsidR="00796E6A" w:rsidRPr="00796E6A" w:rsidRDefault="00796E6A" w:rsidP="00796E6A">
      <w:pPr>
        <w:pStyle w:val="paragraph"/>
        <w:spacing w:before="0" w:beforeAutospacing="0" w:after="0" w:afterAutospacing="0"/>
        <w:textAlignment w:val="baseline"/>
        <w:rPr>
          <w:rFonts w:ascii="Calibri" w:hAnsi="Calibri" w:cs="Calibri"/>
          <w:sz w:val="22"/>
          <w:szCs w:val="22"/>
        </w:rPr>
      </w:pPr>
      <w:r w:rsidRPr="00796E6A">
        <w:rPr>
          <w:rStyle w:val="normaltextrun"/>
          <w:rFonts w:ascii="Calibri" w:hAnsi="Calibri" w:cs="Calibri"/>
          <w:sz w:val="22"/>
          <w:szCs w:val="22"/>
        </w:rPr>
        <w:t xml:space="preserve">History is, by its nature, an enquiry-based subject, which develops children’s conceptual understanding as well as their knowledge and skills. </w:t>
      </w:r>
      <w:r w:rsidRPr="00796E6A">
        <w:rPr>
          <w:rFonts w:ascii="Calibri" w:hAnsi="Calibri" w:cs="Calibri"/>
          <w:sz w:val="22"/>
          <w:szCs w:val="22"/>
        </w:rPr>
        <w:t xml:space="preserve">Throughout each year, History is taught in units of learning as a relevant and meaningful part of half-termly topics. </w:t>
      </w:r>
    </w:p>
    <w:p w14:paraId="3BB451AF" w14:textId="0FAE7122" w:rsidR="00945A84" w:rsidRPr="008D598C" w:rsidRDefault="00945A84" w:rsidP="00DB5068">
      <w:pPr>
        <w:spacing w:after="0" w:line="240" w:lineRule="auto"/>
        <w:rPr>
          <w:rFonts w:ascii="Calibri" w:hAnsi="Calibri" w:cs="Calibri"/>
          <w:color w:val="000000" w:themeColor="text1"/>
        </w:rPr>
      </w:pPr>
    </w:p>
    <w:p w14:paraId="2ABB70DE" w14:textId="04DB5D55" w:rsidR="001042C9" w:rsidRPr="008D598C" w:rsidRDefault="00DB5068" w:rsidP="00DB5068">
      <w:pPr>
        <w:spacing w:after="0" w:line="240" w:lineRule="auto"/>
        <w:rPr>
          <w:rFonts w:ascii="Calibri" w:hAnsi="Calibri" w:cs="Calibri"/>
          <w:color w:val="000000" w:themeColor="text1"/>
        </w:rPr>
      </w:pPr>
      <w:r w:rsidRPr="008D598C">
        <w:rPr>
          <w:color w:val="000000" w:themeColor="text1"/>
        </w:rPr>
        <w:t>We teach the National Curriculum supported by a clear progression plan that ensures skills and knowledge are built upon year by year and sequenced appropriately to maximise learning for the children.</w:t>
      </w:r>
    </w:p>
    <w:p w14:paraId="052DA7E0" w14:textId="3132A974" w:rsidR="001042C9" w:rsidRDefault="001042C9" w:rsidP="008D01F1">
      <w:pPr>
        <w:spacing w:after="0" w:line="240" w:lineRule="auto"/>
        <w:rPr>
          <w:rFonts w:ascii="Calibri" w:hAnsi="Calibri" w:cs="Calibri"/>
          <w:color w:val="000000" w:themeColor="text1"/>
        </w:rPr>
      </w:pPr>
    </w:p>
    <w:p w14:paraId="48FE120B" w14:textId="77777777" w:rsidR="00BF60D4" w:rsidRDefault="00796E6A" w:rsidP="00BF60D4">
      <w:pPr>
        <w:pStyle w:val="paragraph"/>
        <w:spacing w:before="0" w:beforeAutospacing="0" w:after="0" w:afterAutospacing="0"/>
        <w:textAlignment w:val="baseline"/>
        <w:rPr>
          <w:rFonts w:ascii="Calibri" w:hAnsi="Calibri" w:cs="Calibri"/>
          <w:color w:val="000000" w:themeColor="text1"/>
          <w:sz w:val="22"/>
          <w:szCs w:val="22"/>
        </w:rPr>
      </w:pPr>
      <w:r w:rsidRPr="000B5170">
        <w:rPr>
          <w:rFonts w:ascii="Calibri" w:hAnsi="Calibri" w:cs="Calibri"/>
          <w:sz w:val="22"/>
          <w:szCs w:val="22"/>
        </w:rPr>
        <w:t>Planned learning, includes the opportunity for greater depth of study, beginning with a ‘Big Question’ that can be further investigated.</w:t>
      </w:r>
      <w:r w:rsidR="00BF60D4">
        <w:rPr>
          <w:rFonts w:ascii="Calibri" w:hAnsi="Calibri" w:cs="Calibri"/>
          <w:sz w:val="22"/>
          <w:szCs w:val="22"/>
        </w:rPr>
        <w:t xml:space="preserve"> </w:t>
      </w:r>
      <w:r w:rsidR="008D598C" w:rsidRPr="00796E6A">
        <w:rPr>
          <w:rFonts w:ascii="Calibri" w:hAnsi="Calibri" w:cs="Calibri"/>
          <w:color w:val="000000" w:themeColor="text1"/>
          <w:sz w:val="22"/>
          <w:szCs w:val="22"/>
        </w:rPr>
        <w:t>Lessons seek to develop children’s ability to support, evaluate and challenge their own views and the perspective of others, using detailed, appropriate and accurate historical evidence derived from a range of sources.</w:t>
      </w:r>
    </w:p>
    <w:p w14:paraId="65705B2A" w14:textId="77777777" w:rsidR="00BF60D4" w:rsidRDefault="00BF60D4" w:rsidP="00BF60D4">
      <w:pPr>
        <w:pStyle w:val="paragraph"/>
        <w:spacing w:before="0" w:beforeAutospacing="0" w:after="0" w:afterAutospacing="0"/>
        <w:textAlignment w:val="baseline"/>
        <w:rPr>
          <w:rFonts w:ascii="Calibri" w:hAnsi="Calibri" w:cs="Calibri"/>
          <w:color w:val="000000" w:themeColor="text1"/>
          <w:sz w:val="22"/>
          <w:szCs w:val="22"/>
        </w:rPr>
      </w:pPr>
    </w:p>
    <w:p w14:paraId="07802F6E" w14:textId="02D973B3" w:rsidR="00796E6A" w:rsidRPr="00796E6A" w:rsidRDefault="00796E6A" w:rsidP="00BF60D4">
      <w:pPr>
        <w:pStyle w:val="paragraph"/>
        <w:spacing w:before="0" w:beforeAutospacing="0" w:after="0" w:afterAutospacing="0"/>
        <w:textAlignment w:val="baseline"/>
        <w:rPr>
          <w:rFonts w:ascii="Calibri" w:hAnsi="Calibri" w:cs="Calibri"/>
          <w:sz w:val="22"/>
          <w:szCs w:val="22"/>
        </w:rPr>
      </w:pPr>
      <w:r w:rsidRPr="00796E6A">
        <w:rPr>
          <w:rFonts w:ascii="Calibri" w:hAnsi="Calibri" w:cs="Calibri"/>
          <w:sz w:val="22"/>
          <w:szCs w:val="22"/>
        </w:rPr>
        <w:t>In terms of curriculum ‘coverage’, we recognise the link and relationship with other subjects (</w:t>
      </w:r>
      <w:proofErr w:type="gramStart"/>
      <w:r w:rsidRPr="00796E6A">
        <w:rPr>
          <w:rFonts w:ascii="Calibri" w:hAnsi="Calibri" w:cs="Calibri"/>
          <w:sz w:val="22"/>
          <w:szCs w:val="22"/>
        </w:rPr>
        <w:t>e.g.</w:t>
      </w:r>
      <w:proofErr w:type="gramEnd"/>
      <w:r w:rsidRPr="00796E6A">
        <w:rPr>
          <w:rFonts w:ascii="Calibri" w:hAnsi="Calibri" w:cs="Calibri"/>
          <w:sz w:val="22"/>
          <w:szCs w:val="22"/>
        </w:rPr>
        <w:t xml:space="preserve"> information gleaned from artist depictions of historical events</w:t>
      </w:r>
      <w:r>
        <w:rPr>
          <w:rFonts w:ascii="Calibri" w:hAnsi="Calibri" w:cs="Calibri"/>
        </w:rPr>
        <w:t>; significant scientists and their discoveries</w:t>
      </w:r>
      <w:r w:rsidRPr="00796E6A">
        <w:rPr>
          <w:rFonts w:ascii="Calibri" w:hAnsi="Calibri" w:cs="Calibri"/>
          <w:sz w:val="22"/>
          <w:szCs w:val="22"/>
        </w:rPr>
        <w:t>) but in particular Geography. Subsequently, our year/cycle overviews detail in which half-term there will be a Geography or History focus. Also, we feel that some topics lend themselves to much more historical content and in some year groups, History may therefore be taught for a whole term, as opposed to being delivered across two terms</w:t>
      </w:r>
      <w:r w:rsidR="00262AC9">
        <w:rPr>
          <w:rFonts w:ascii="Calibri" w:hAnsi="Calibri" w:cs="Calibri"/>
          <w:sz w:val="22"/>
          <w:szCs w:val="22"/>
        </w:rPr>
        <w:t xml:space="preserve"> – but whilst retaining a balance of subject coverage over the year. </w:t>
      </w:r>
    </w:p>
    <w:p w14:paraId="1C6BFFC8" w14:textId="77777777" w:rsidR="008D598C" w:rsidRPr="00B935A6" w:rsidRDefault="008D598C" w:rsidP="008D598C">
      <w:pPr>
        <w:pStyle w:val="paragraph"/>
        <w:spacing w:before="0" w:beforeAutospacing="0" w:after="0" w:afterAutospacing="0"/>
        <w:textAlignment w:val="baseline"/>
        <w:rPr>
          <w:rFonts w:ascii="Calibri" w:hAnsi="Calibri" w:cs="Calibri"/>
        </w:rPr>
      </w:pPr>
    </w:p>
    <w:p w14:paraId="55E3425D" w14:textId="77777777" w:rsidR="00DB5068" w:rsidRPr="008D598C" w:rsidRDefault="00DB5068" w:rsidP="008D01F1">
      <w:pPr>
        <w:spacing w:after="0" w:line="240" w:lineRule="auto"/>
        <w:rPr>
          <w:rFonts w:ascii="Calibri" w:hAnsi="Calibri" w:cs="Calibri"/>
          <w:b/>
          <w:bCs/>
          <w:color w:val="000000" w:themeColor="text1"/>
        </w:rPr>
      </w:pPr>
    </w:p>
    <w:p w14:paraId="211F4B29" w14:textId="0E2D3944" w:rsidR="00031AD1" w:rsidRPr="001C10ED" w:rsidRDefault="001C10ED" w:rsidP="008D01F1">
      <w:pPr>
        <w:spacing w:after="0" w:line="240" w:lineRule="auto"/>
        <w:rPr>
          <w:rFonts w:ascii="Calibri" w:hAnsi="Calibri" w:cs="Calibri"/>
          <w:b/>
          <w:bCs/>
          <w:color w:val="4472C4" w:themeColor="accent1"/>
        </w:rPr>
      </w:pPr>
      <w:r w:rsidRPr="001C10ED">
        <w:rPr>
          <w:rFonts w:ascii="Calibri" w:hAnsi="Calibri" w:cs="Calibri"/>
          <w:b/>
          <w:bCs/>
          <w:color w:val="4472C4" w:themeColor="accent1"/>
        </w:rPr>
        <w:t>IMPACT</w:t>
      </w:r>
    </w:p>
    <w:p w14:paraId="09D59A81" w14:textId="77777777" w:rsidR="008D598C" w:rsidRPr="008D598C" w:rsidRDefault="008D598C" w:rsidP="008D01F1">
      <w:pPr>
        <w:spacing w:after="0" w:line="240" w:lineRule="auto"/>
        <w:rPr>
          <w:rFonts w:ascii="Calibri" w:hAnsi="Calibri" w:cs="Calibri"/>
          <w:b/>
          <w:bCs/>
          <w:color w:val="000000" w:themeColor="text1"/>
        </w:rPr>
      </w:pPr>
    </w:p>
    <w:p w14:paraId="20758279" w14:textId="2A4DF5D2" w:rsidR="00031AD1" w:rsidRPr="008D598C" w:rsidRDefault="009B21B0" w:rsidP="009B21B0">
      <w:pPr>
        <w:spacing w:after="0" w:line="240" w:lineRule="auto"/>
        <w:rPr>
          <w:rFonts w:ascii="Calibri" w:hAnsi="Calibri" w:cs="Calibri"/>
          <w:color w:val="000000" w:themeColor="text1"/>
        </w:rPr>
      </w:pPr>
      <w:r w:rsidRPr="008D598C">
        <w:rPr>
          <w:rFonts w:ascii="Calibri" w:hAnsi="Calibri" w:cs="Calibri"/>
          <w:color w:val="000000" w:themeColor="text1"/>
        </w:rPr>
        <w:t>Our aim is that children</w:t>
      </w:r>
      <w:r w:rsidR="00031AD1" w:rsidRPr="008D598C">
        <w:rPr>
          <w:rFonts w:ascii="Calibri" w:hAnsi="Calibri" w:cs="Calibri"/>
          <w:color w:val="000000" w:themeColor="text1"/>
        </w:rPr>
        <w:t xml:space="preserve"> </w:t>
      </w:r>
      <w:r w:rsidR="00796E6A">
        <w:rPr>
          <w:rFonts w:ascii="Calibri" w:hAnsi="Calibri" w:cs="Calibri"/>
          <w:color w:val="000000" w:themeColor="text1"/>
        </w:rPr>
        <w:t xml:space="preserve">move into secondary education/ KS3 </w:t>
      </w:r>
      <w:r w:rsidRPr="008D598C">
        <w:rPr>
          <w:rFonts w:ascii="Calibri" w:hAnsi="Calibri" w:cs="Calibri"/>
          <w:color w:val="000000" w:themeColor="text1"/>
        </w:rPr>
        <w:t>being able to consider, question and apply themselves as ‘historians’, with a</w:t>
      </w:r>
      <w:r w:rsidR="00031AD1" w:rsidRPr="008D598C">
        <w:rPr>
          <w:rFonts w:ascii="Calibri" w:hAnsi="Calibri" w:cs="Calibri"/>
          <w:color w:val="000000" w:themeColor="text1"/>
        </w:rPr>
        <w:t xml:space="preserve"> passion for</w:t>
      </w:r>
      <w:r w:rsidRPr="008D598C">
        <w:rPr>
          <w:rFonts w:ascii="Calibri" w:hAnsi="Calibri" w:cs="Calibri"/>
          <w:color w:val="000000" w:themeColor="text1"/>
        </w:rPr>
        <w:t xml:space="preserve"> </w:t>
      </w:r>
      <w:r w:rsidR="00031AD1" w:rsidRPr="008D598C">
        <w:rPr>
          <w:rFonts w:ascii="Calibri" w:hAnsi="Calibri" w:cs="Calibri"/>
          <w:color w:val="000000" w:themeColor="text1"/>
        </w:rPr>
        <w:t>and a curiosity about the past.</w:t>
      </w:r>
    </w:p>
    <w:p w14:paraId="70D2D63B" w14:textId="7EDACE20" w:rsidR="00945A84" w:rsidRDefault="00945A84" w:rsidP="009B21B0">
      <w:pPr>
        <w:spacing w:after="0" w:line="240" w:lineRule="auto"/>
        <w:rPr>
          <w:rFonts w:ascii="Calibri" w:hAnsi="Calibri" w:cs="Calibri"/>
          <w:color w:val="000000" w:themeColor="text1"/>
        </w:rPr>
      </w:pPr>
    </w:p>
    <w:p w14:paraId="2B22ADE4" w14:textId="642668FC" w:rsidR="008D598C" w:rsidRDefault="008D598C" w:rsidP="009B21B0">
      <w:pPr>
        <w:spacing w:after="0" w:line="240" w:lineRule="auto"/>
        <w:rPr>
          <w:rFonts w:ascii="Calibri" w:hAnsi="Calibri" w:cs="Calibri"/>
        </w:rPr>
      </w:pPr>
      <w:r w:rsidRPr="008D598C">
        <w:rPr>
          <w:rFonts w:ascii="Calibri" w:hAnsi="Calibri" w:cs="Calibri"/>
        </w:rPr>
        <w:t>By the time the children leave St Bartholomew’s C of E Primary School they should have developed:</w:t>
      </w:r>
    </w:p>
    <w:p w14:paraId="30967772" w14:textId="77777777" w:rsidR="008D598C" w:rsidRPr="008D598C" w:rsidRDefault="008D598C" w:rsidP="009B21B0">
      <w:pPr>
        <w:spacing w:after="0" w:line="240" w:lineRule="auto"/>
        <w:rPr>
          <w:rFonts w:ascii="Calibri" w:hAnsi="Calibri" w:cs="Calibri"/>
        </w:rPr>
      </w:pPr>
    </w:p>
    <w:p w14:paraId="645185D7" w14:textId="4097F3EC" w:rsidR="00031AD1" w:rsidRPr="008D598C" w:rsidRDefault="00031AD1" w:rsidP="00031AD1">
      <w:pPr>
        <w:pStyle w:val="ListParagraph"/>
        <w:numPr>
          <w:ilvl w:val="0"/>
          <w:numId w:val="3"/>
        </w:numPr>
        <w:rPr>
          <w:rFonts w:ascii="Calibri" w:hAnsi="Calibri" w:cs="Calibri"/>
          <w:color w:val="000000" w:themeColor="text1"/>
          <w:sz w:val="22"/>
          <w:szCs w:val="22"/>
        </w:rPr>
      </w:pPr>
      <w:r w:rsidRPr="008D598C">
        <w:rPr>
          <w:rFonts w:ascii="Calibri" w:hAnsi="Calibri" w:cs="Calibri"/>
          <w:color w:val="000000" w:themeColor="text1"/>
          <w:sz w:val="22"/>
          <w:szCs w:val="22"/>
        </w:rPr>
        <w:t>A secure knowledge and understanding of a coherent chronological narrative from the earliest times to the present day.</w:t>
      </w:r>
    </w:p>
    <w:p w14:paraId="353DF743" w14:textId="2543900C" w:rsidR="00031AD1" w:rsidRPr="008D598C" w:rsidRDefault="00031AD1" w:rsidP="00031AD1">
      <w:pPr>
        <w:pStyle w:val="ListParagraph"/>
        <w:numPr>
          <w:ilvl w:val="0"/>
          <w:numId w:val="3"/>
        </w:numPr>
        <w:rPr>
          <w:rFonts w:ascii="Calibri" w:hAnsi="Calibri" w:cs="Calibri"/>
          <w:color w:val="000000" w:themeColor="text1"/>
          <w:sz w:val="22"/>
          <w:szCs w:val="22"/>
        </w:rPr>
      </w:pPr>
      <w:r w:rsidRPr="008D598C">
        <w:rPr>
          <w:rFonts w:ascii="Calibri" w:hAnsi="Calibri" w:cs="Calibri"/>
          <w:color w:val="000000" w:themeColor="text1"/>
          <w:sz w:val="22"/>
          <w:szCs w:val="22"/>
        </w:rPr>
        <w:t>An understanding of how people’s lives have shaped this nation and how Britain has influenced the wider world.</w:t>
      </w:r>
    </w:p>
    <w:p w14:paraId="78A90534" w14:textId="75BAD808" w:rsidR="008D01F1" w:rsidRPr="00262AC9" w:rsidRDefault="00031AD1" w:rsidP="00262AC9">
      <w:pPr>
        <w:pStyle w:val="ListParagraph"/>
        <w:numPr>
          <w:ilvl w:val="0"/>
          <w:numId w:val="3"/>
        </w:numPr>
        <w:rPr>
          <w:color w:val="000000" w:themeColor="text1"/>
          <w:sz w:val="22"/>
          <w:szCs w:val="22"/>
        </w:rPr>
      </w:pPr>
      <w:r w:rsidRPr="008D598C">
        <w:rPr>
          <w:rFonts w:asciiTheme="minorHAnsi" w:hAnsiTheme="minorHAnsi" w:cstheme="minorHAnsi"/>
          <w:color w:val="000000" w:themeColor="text1"/>
          <w:sz w:val="22"/>
          <w:szCs w:val="22"/>
        </w:rPr>
        <w:t>The ability to think critically, communicate confidently, reflect, debate and discuss the past using effective enquiry skills</w:t>
      </w:r>
    </w:p>
    <w:sectPr w:rsidR="008D01F1" w:rsidRPr="00262AC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D36B" w14:textId="77777777" w:rsidR="001C10ED" w:rsidRDefault="001C10ED" w:rsidP="001C10ED">
      <w:pPr>
        <w:spacing w:after="0" w:line="240" w:lineRule="auto"/>
      </w:pPr>
      <w:r>
        <w:separator/>
      </w:r>
    </w:p>
  </w:endnote>
  <w:endnote w:type="continuationSeparator" w:id="0">
    <w:p w14:paraId="3CE3FA21" w14:textId="77777777" w:rsidR="001C10ED" w:rsidRDefault="001C10ED" w:rsidP="001C1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22A61" w14:textId="77777777" w:rsidR="001C10ED" w:rsidRDefault="001C10ED" w:rsidP="001C10ED">
      <w:pPr>
        <w:spacing w:after="0" w:line="240" w:lineRule="auto"/>
      </w:pPr>
      <w:r>
        <w:separator/>
      </w:r>
    </w:p>
  </w:footnote>
  <w:footnote w:type="continuationSeparator" w:id="0">
    <w:p w14:paraId="1AF3BFD0" w14:textId="77777777" w:rsidR="001C10ED" w:rsidRDefault="001C10ED" w:rsidP="001C1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C8132" w14:textId="3C9FB0FE" w:rsidR="001C10ED" w:rsidRDefault="001C10ED">
    <w:pPr>
      <w:pStyle w:val="Header"/>
    </w:pPr>
    <w:r>
      <w:rPr>
        <w:rFonts w:ascii="Times New Roman" w:hAnsi="Times New Roman"/>
        <w:noProof/>
        <w:sz w:val="24"/>
        <w:szCs w:val="24"/>
      </w:rPr>
      <w:drawing>
        <wp:anchor distT="36576" distB="36576" distL="36576" distR="36576" simplePos="0" relativeHeight="251659264" behindDoc="0" locked="0" layoutInCell="1" allowOverlap="1" wp14:anchorId="5555E61A" wp14:editId="33B7CB53">
          <wp:simplePos x="0" y="0"/>
          <wp:positionH relativeFrom="rightMargin">
            <wp:align>left</wp:align>
          </wp:positionH>
          <wp:positionV relativeFrom="paragraph">
            <wp:posOffset>-278130</wp:posOffset>
          </wp:positionV>
          <wp:extent cx="708811" cy="635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27080" t="32280" r="18581" b="37869"/>
                  <a:stretch>
                    <a:fillRect/>
                  </a:stretch>
                </pic:blipFill>
                <pic:spPr bwMode="auto">
                  <a:xfrm>
                    <a:off x="0" y="0"/>
                    <a:ext cx="708811" cy="635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DA4E21A" w14:textId="77777777" w:rsidR="001C10ED" w:rsidRDefault="001C10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71A1"/>
    <w:multiLevelType w:val="hybridMultilevel"/>
    <w:tmpl w:val="F4AE5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B033E"/>
    <w:multiLevelType w:val="hybridMultilevel"/>
    <w:tmpl w:val="FF421500"/>
    <w:lvl w:ilvl="0" w:tplc="E31E755E">
      <w:start w:val="1"/>
      <w:numFmt w:val="bullet"/>
      <w:lvlText w:val=""/>
      <w:lvlJc w:val="left"/>
      <w:pPr>
        <w:tabs>
          <w:tab w:val="num" w:pos="720"/>
        </w:tabs>
        <w:ind w:left="720" w:hanging="360"/>
      </w:pPr>
      <w:rPr>
        <w:rFonts w:ascii="Wingdings 3" w:hAnsi="Wingdings 3" w:hint="default"/>
      </w:rPr>
    </w:lvl>
    <w:lvl w:ilvl="1" w:tplc="10E20280" w:tentative="1">
      <w:start w:val="1"/>
      <w:numFmt w:val="bullet"/>
      <w:lvlText w:val=""/>
      <w:lvlJc w:val="left"/>
      <w:pPr>
        <w:tabs>
          <w:tab w:val="num" w:pos="1440"/>
        </w:tabs>
        <w:ind w:left="1440" w:hanging="360"/>
      </w:pPr>
      <w:rPr>
        <w:rFonts w:ascii="Wingdings 3" w:hAnsi="Wingdings 3" w:hint="default"/>
      </w:rPr>
    </w:lvl>
    <w:lvl w:ilvl="2" w:tplc="6A886F6C" w:tentative="1">
      <w:start w:val="1"/>
      <w:numFmt w:val="bullet"/>
      <w:lvlText w:val=""/>
      <w:lvlJc w:val="left"/>
      <w:pPr>
        <w:tabs>
          <w:tab w:val="num" w:pos="2160"/>
        </w:tabs>
        <w:ind w:left="2160" w:hanging="360"/>
      </w:pPr>
      <w:rPr>
        <w:rFonts w:ascii="Wingdings 3" w:hAnsi="Wingdings 3" w:hint="default"/>
      </w:rPr>
    </w:lvl>
    <w:lvl w:ilvl="3" w:tplc="DD48B70C" w:tentative="1">
      <w:start w:val="1"/>
      <w:numFmt w:val="bullet"/>
      <w:lvlText w:val=""/>
      <w:lvlJc w:val="left"/>
      <w:pPr>
        <w:tabs>
          <w:tab w:val="num" w:pos="2880"/>
        </w:tabs>
        <w:ind w:left="2880" w:hanging="360"/>
      </w:pPr>
      <w:rPr>
        <w:rFonts w:ascii="Wingdings 3" w:hAnsi="Wingdings 3" w:hint="default"/>
      </w:rPr>
    </w:lvl>
    <w:lvl w:ilvl="4" w:tplc="B4FCD6A2" w:tentative="1">
      <w:start w:val="1"/>
      <w:numFmt w:val="bullet"/>
      <w:lvlText w:val=""/>
      <w:lvlJc w:val="left"/>
      <w:pPr>
        <w:tabs>
          <w:tab w:val="num" w:pos="3600"/>
        </w:tabs>
        <w:ind w:left="3600" w:hanging="360"/>
      </w:pPr>
      <w:rPr>
        <w:rFonts w:ascii="Wingdings 3" w:hAnsi="Wingdings 3" w:hint="default"/>
      </w:rPr>
    </w:lvl>
    <w:lvl w:ilvl="5" w:tplc="C0A03A70" w:tentative="1">
      <w:start w:val="1"/>
      <w:numFmt w:val="bullet"/>
      <w:lvlText w:val=""/>
      <w:lvlJc w:val="left"/>
      <w:pPr>
        <w:tabs>
          <w:tab w:val="num" w:pos="4320"/>
        </w:tabs>
        <w:ind w:left="4320" w:hanging="360"/>
      </w:pPr>
      <w:rPr>
        <w:rFonts w:ascii="Wingdings 3" w:hAnsi="Wingdings 3" w:hint="default"/>
      </w:rPr>
    </w:lvl>
    <w:lvl w:ilvl="6" w:tplc="308A7462" w:tentative="1">
      <w:start w:val="1"/>
      <w:numFmt w:val="bullet"/>
      <w:lvlText w:val=""/>
      <w:lvlJc w:val="left"/>
      <w:pPr>
        <w:tabs>
          <w:tab w:val="num" w:pos="5040"/>
        </w:tabs>
        <w:ind w:left="5040" w:hanging="360"/>
      </w:pPr>
      <w:rPr>
        <w:rFonts w:ascii="Wingdings 3" w:hAnsi="Wingdings 3" w:hint="default"/>
      </w:rPr>
    </w:lvl>
    <w:lvl w:ilvl="7" w:tplc="4894EA0A" w:tentative="1">
      <w:start w:val="1"/>
      <w:numFmt w:val="bullet"/>
      <w:lvlText w:val=""/>
      <w:lvlJc w:val="left"/>
      <w:pPr>
        <w:tabs>
          <w:tab w:val="num" w:pos="5760"/>
        </w:tabs>
        <w:ind w:left="5760" w:hanging="360"/>
      </w:pPr>
      <w:rPr>
        <w:rFonts w:ascii="Wingdings 3" w:hAnsi="Wingdings 3" w:hint="default"/>
      </w:rPr>
    </w:lvl>
    <w:lvl w:ilvl="8" w:tplc="4284259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9D24FAC"/>
    <w:multiLevelType w:val="hybridMultilevel"/>
    <w:tmpl w:val="62FA73EA"/>
    <w:lvl w:ilvl="0" w:tplc="66347866">
      <w:start w:val="1"/>
      <w:numFmt w:val="bullet"/>
      <w:lvlText w:val=""/>
      <w:lvlJc w:val="left"/>
      <w:pPr>
        <w:tabs>
          <w:tab w:val="num" w:pos="720"/>
        </w:tabs>
        <w:ind w:left="720" w:hanging="360"/>
      </w:pPr>
      <w:rPr>
        <w:rFonts w:ascii="Wingdings 3" w:hAnsi="Wingdings 3" w:hint="default"/>
      </w:rPr>
    </w:lvl>
    <w:lvl w:ilvl="1" w:tplc="7A627162" w:tentative="1">
      <w:start w:val="1"/>
      <w:numFmt w:val="bullet"/>
      <w:lvlText w:val=""/>
      <w:lvlJc w:val="left"/>
      <w:pPr>
        <w:tabs>
          <w:tab w:val="num" w:pos="1440"/>
        </w:tabs>
        <w:ind w:left="1440" w:hanging="360"/>
      </w:pPr>
      <w:rPr>
        <w:rFonts w:ascii="Wingdings 3" w:hAnsi="Wingdings 3" w:hint="default"/>
      </w:rPr>
    </w:lvl>
    <w:lvl w:ilvl="2" w:tplc="1EB8F016" w:tentative="1">
      <w:start w:val="1"/>
      <w:numFmt w:val="bullet"/>
      <w:lvlText w:val=""/>
      <w:lvlJc w:val="left"/>
      <w:pPr>
        <w:tabs>
          <w:tab w:val="num" w:pos="2160"/>
        </w:tabs>
        <w:ind w:left="2160" w:hanging="360"/>
      </w:pPr>
      <w:rPr>
        <w:rFonts w:ascii="Wingdings 3" w:hAnsi="Wingdings 3" w:hint="default"/>
      </w:rPr>
    </w:lvl>
    <w:lvl w:ilvl="3" w:tplc="397A90E2" w:tentative="1">
      <w:start w:val="1"/>
      <w:numFmt w:val="bullet"/>
      <w:lvlText w:val=""/>
      <w:lvlJc w:val="left"/>
      <w:pPr>
        <w:tabs>
          <w:tab w:val="num" w:pos="2880"/>
        </w:tabs>
        <w:ind w:left="2880" w:hanging="360"/>
      </w:pPr>
      <w:rPr>
        <w:rFonts w:ascii="Wingdings 3" w:hAnsi="Wingdings 3" w:hint="default"/>
      </w:rPr>
    </w:lvl>
    <w:lvl w:ilvl="4" w:tplc="CCC43214" w:tentative="1">
      <w:start w:val="1"/>
      <w:numFmt w:val="bullet"/>
      <w:lvlText w:val=""/>
      <w:lvlJc w:val="left"/>
      <w:pPr>
        <w:tabs>
          <w:tab w:val="num" w:pos="3600"/>
        </w:tabs>
        <w:ind w:left="3600" w:hanging="360"/>
      </w:pPr>
      <w:rPr>
        <w:rFonts w:ascii="Wingdings 3" w:hAnsi="Wingdings 3" w:hint="default"/>
      </w:rPr>
    </w:lvl>
    <w:lvl w:ilvl="5" w:tplc="B54242A2" w:tentative="1">
      <w:start w:val="1"/>
      <w:numFmt w:val="bullet"/>
      <w:lvlText w:val=""/>
      <w:lvlJc w:val="left"/>
      <w:pPr>
        <w:tabs>
          <w:tab w:val="num" w:pos="4320"/>
        </w:tabs>
        <w:ind w:left="4320" w:hanging="360"/>
      </w:pPr>
      <w:rPr>
        <w:rFonts w:ascii="Wingdings 3" w:hAnsi="Wingdings 3" w:hint="default"/>
      </w:rPr>
    </w:lvl>
    <w:lvl w:ilvl="6" w:tplc="A25A0522" w:tentative="1">
      <w:start w:val="1"/>
      <w:numFmt w:val="bullet"/>
      <w:lvlText w:val=""/>
      <w:lvlJc w:val="left"/>
      <w:pPr>
        <w:tabs>
          <w:tab w:val="num" w:pos="5040"/>
        </w:tabs>
        <w:ind w:left="5040" w:hanging="360"/>
      </w:pPr>
      <w:rPr>
        <w:rFonts w:ascii="Wingdings 3" w:hAnsi="Wingdings 3" w:hint="default"/>
      </w:rPr>
    </w:lvl>
    <w:lvl w:ilvl="7" w:tplc="4F8AD2B4" w:tentative="1">
      <w:start w:val="1"/>
      <w:numFmt w:val="bullet"/>
      <w:lvlText w:val=""/>
      <w:lvlJc w:val="left"/>
      <w:pPr>
        <w:tabs>
          <w:tab w:val="num" w:pos="5760"/>
        </w:tabs>
        <w:ind w:left="5760" w:hanging="360"/>
      </w:pPr>
      <w:rPr>
        <w:rFonts w:ascii="Wingdings 3" w:hAnsi="Wingdings 3" w:hint="default"/>
      </w:rPr>
    </w:lvl>
    <w:lvl w:ilvl="8" w:tplc="D1A065A0"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1F1"/>
    <w:rsid w:val="00031AD1"/>
    <w:rsid w:val="00071F58"/>
    <w:rsid w:val="000B5170"/>
    <w:rsid w:val="000C4FCF"/>
    <w:rsid w:val="001042C9"/>
    <w:rsid w:val="001C10ED"/>
    <w:rsid w:val="00262AC9"/>
    <w:rsid w:val="00462A44"/>
    <w:rsid w:val="0049437A"/>
    <w:rsid w:val="005E54EC"/>
    <w:rsid w:val="006C11D3"/>
    <w:rsid w:val="00796E6A"/>
    <w:rsid w:val="008D01F1"/>
    <w:rsid w:val="008D598C"/>
    <w:rsid w:val="00945A84"/>
    <w:rsid w:val="009B21B0"/>
    <w:rsid w:val="00BF60D4"/>
    <w:rsid w:val="00DB5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91E3E"/>
  <w15:chartTrackingRefBased/>
  <w15:docId w15:val="{55109892-333D-4177-982E-3E8FC711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01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D01F1"/>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8D598C"/>
    <w:pPr>
      <w:spacing w:after="0" w:line="240" w:lineRule="auto"/>
    </w:pPr>
  </w:style>
  <w:style w:type="paragraph" w:customStyle="1" w:styleId="paragraph">
    <w:name w:val="paragraph"/>
    <w:basedOn w:val="Normal"/>
    <w:rsid w:val="008D59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598C"/>
  </w:style>
  <w:style w:type="paragraph" w:styleId="Header">
    <w:name w:val="header"/>
    <w:basedOn w:val="Normal"/>
    <w:link w:val="HeaderChar"/>
    <w:uiPriority w:val="99"/>
    <w:unhideWhenUsed/>
    <w:rsid w:val="001C1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0ED"/>
  </w:style>
  <w:style w:type="paragraph" w:styleId="Footer">
    <w:name w:val="footer"/>
    <w:basedOn w:val="Normal"/>
    <w:link w:val="FooterChar"/>
    <w:uiPriority w:val="99"/>
    <w:unhideWhenUsed/>
    <w:rsid w:val="001C1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Campbell</dc:creator>
  <cp:keywords/>
  <dc:description/>
  <cp:lastModifiedBy>A Clark</cp:lastModifiedBy>
  <cp:revision>4</cp:revision>
  <dcterms:created xsi:type="dcterms:W3CDTF">2023-04-25T22:34:00Z</dcterms:created>
  <dcterms:modified xsi:type="dcterms:W3CDTF">2023-04-29T09:34:00Z</dcterms:modified>
</cp:coreProperties>
</file>