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BAB39B" w14:textId="77777777" w:rsidR="00D43C16" w:rsidRPr="00AD244D" w:rsidRDefault="00D43C16" w:rsidP="00D43C16">
      <w:pPr>
        <w:pStyle w:val="xmsonormal"/>
        <w:jc w:val="center"/>
        <w:rPr>
          <w:rFonts w:asciiTheme="minorHAnsi" w:hAnsiTheme="minorHAnsi" w:cstheme="minorHAnsi"/>
          <w:b/>
          <w:sz w:val="24"/>
          <w:szCs w:val="24"/>
        </w:rPr>
      </w:pPr>
      <w:r w:rsidRPr="00AD244D">
        <w:rPr>
          <w:rFonts w:asciiTheme="minorHAnsi" w:hAnsiTheme="minorHAnsi" w:cstheme="minorHAnsi"/>
          <w:b/>
          <w:sz w:val="24"/>
          <w:szCs w:val="24"/>
        </w:rPr>
        <w:t>School Nurse Information</w:t>
      </w:r>
    </w:p>
    <w:p w14:paraId="7A891AB2" w14:textId="77777777" w:rsidR="00D43C16" w:rsidRPr="00AD244D" w:rsidRDefault="00D43C16" w:rsidP="00D43C16">
      <w:pPr>
        <w:pStyle w:val="xmsonormal"/>
        <w:spacing w:after="0"/>
        <w:jc w:val="both"/>
        <w:rPr>
          <w:rFonts w:asciiTheme="minorHAnsi" w:hAnsiTheme="minorHAnsi" w:cstheme="minorHAnsi"/>
          <w:sz w:val="24"/>
          <w:szCs w:val="24"/>
        </w:rPr>
      </w:pPr>
      <w:r w:rsidRPr="00AD244D">
        <w:rPr>
          <w:rFonts w:asciiTheme="minorHAnsi" w:hAnsiTheme="minorHAnsi" w:cstheme="minorHAnsi"/>
          <w:sz w:val="24"/>
          <w:szCs w:val="24"/>
        </w:rPr>
        <w:t xml:space="preserve">The Healthy Together 5 – 19 school nursing teams are working in clusters. The teams consist of public health nurses, healthy child programme nurses, nurse associates and healthy child programme practitioners, and they </w:t>
      </w:r>
      <w:r w:rsidRPr="00AD244D">
        <w:rPr>
          <w:rFonts w:asciiTheme="minorHAnsi" w:hAnsiTheme="minorHAnsi" w:cstheme="minorHAnsi"/>
          <w:color w:val="000000"/>
          <w:sz w:val="24"/>
          <w:szCs w:val="24"/>
        </w:rPr>
        <w:t xml:space="preserve">cover the following areas: Charnwood, Melton, and Rutland. </w:t>
      </w:r>
      <w:r w:rsidRPr="00AD244D">
        <w:rPr>
          <w:rFonts w:asciiTheme="minorHAnsi" w:hAnsiTheme="minorHAnsi" w:cstheme="minorHAnsi"/>
          <w:sz w:val="24"/>
          <w:szCs w:val="24"/>
        </w:rPr>
        <w:t xml:space="preserve">This will mean different members of the team will be seeing students within the school. Once a child is assigned to a team member, every effort is made to ensure that the child will see the same member of the team for consistency of their contacts with the school nursing service. </w:t>
      </w:r>
    </w:p>
    <w:p w14:paraId="78D21340" w14:textId="77777777" w:rsidR="00D43C16" w:rsidRPr="00AD244D" w:rsidRDefault="00D43C16" w:rsidP="00D43C16">
      <w:pPr>
        <w:pStyle w:val="xmsonormal"/>
        <w:spacing w:after="0"/>
        <w:jc w:val="both"/>
        <w:rPr>
          <w:rFonts w:asciiTheme="minorHAnsi" w:hAnsiTheme="minorHAnsi" w:cstheme="minorHAnsi"/>
          <w:sz w:val="24"/>
          <w:szCs w:val="24"/>
        </w:rPr>
      </w:pPr>
    </w:p>
    <w:p w14:paraId="2E39705E" w14:textId="77777777" w:rsidR="00D43C16" w:rsidRPr="00AD244D" w:rsidRDefault="00D43C16" w:rsidP="00D43C16">
      <w:pPr>
        <w:pStyle w:val="xmsonormal"/>
        <w:spacing w:after="0"/>
        <w:jc w:val="both"/>
        <w:rPr>
          <w:rFonts w:asciiTheme="minorHAnsi" w:hAnsiTheme="minorHAnsi" w:cstheme="minorHAnsi"/>
          <w:sz w:val="24"/>
          <w:szCs w:val="24"/>
        </w:rPr>
      </w:pPr>
      <w:r w:rsidRPr="00AD244D">
        <w:rPr>
          <w:rFonts w:asciiTheme="minorHAnsi" w:hAnsiTheme="minorHAnsi" w:cstheme="minorHAnsi"/>
          <w:sz w:val="24"/>
          <w:szCs w:val="24"/>
        </w:rPr>
        <w:t>School nurses work to improve health inequalities and address public health concerns to support children, young people, and their families to make an informed choice to improve their health and wellbeing. The school nursing teams offer support and a confidential service to children and young people with emotional health and wellbeing concerns, behaviour, continence, and growth concerns. Parents are also offered parent information sessions which cover the following topics: </w:t>
      </w:r>
    </w:p>
    <w:p w14:paraId="6C989233" w14:textId="77777777" w:rsidR="00D43C16" w:rsidRPr="00AD244D" w:rsidRDefault="00D43C16" w:rsidP="00D43C16">
      <w:pPr>
        <w:pStyle w:val="xmsonormal"/>
        <w:spacing w:after="0"/>
        <w:jc w:val="both"/>
        <w:rPr>
          <w:rFonts w:asciiTheme="minorHAnsi" w:hAnsiTheme="minorHAnsi" w:cstheme="minorHAnsi"/>
          <w:sz w:val="24"/>
          <w:szCs w:val="24"/>
        </w:rPr>
      </w:pPr>
      <w:r w:rsidRPr="00AD244D">
        <w:rPr>
          <w:rFonts w:asciiTheme="minorHAnsi" w:hAnsiTheme="minorHAnsi" w:cstheme="minorHAnsi"/>
          <w:sz w:val="24"/>
          <w:szCs w:val="24"/>
        </w:rPr>
        <w:t xml:space="preserve"> </w:t>
      </w:r>
    </w:p>
    <w:p w14:paraId="342D9661" w14:textId="77777777" w:rsidR="00D43C16" w:rsidRPr="00AD244D" w:rsidRDefault="00D43C16" w:rsidP="00D43C16">
      <w:pPr>
        <w:pStyle w:val="xmsonormal"/>
        <w:numPr>
          <w:ilvl w:val="0"/>
          <w:numId w:val="1"/>
        </w:numPr>
        <w:spacing w:after="0"/>
        <w:jc w:val="both"/>
        <w:rPr>
          <w:rFonts w:asciiTheme="minorHAnsi" w:hAnsiTheme="minorHAnsi" w:cstheme="minorHAnsi"/>
          <w:sz w:val="24"/>
          <w:szCs w:val="24"/>
        </w:rPr>
      </w:pPr>
      <w:r w:rsidRPr="00AD244D">
        <w:rPr>
          <w:rFonts w:asciiTheme="minorHAnsi" w:hAnsiTheme="minorHAnsi" w:cstheme="minorHAnsi"/>
          <w:sz w:val="24"/>
          <w:szCs w:val="24"/>
        </w:rPr>
        <w:t xml:space="preserve">Healthy bladder, healthy bowel (Continence), </w:t>
      </w:r>
    </w:p>
    <w:p w14:paraId="53EED7C9" w14:textId="77777777" w:rsidR="00D43C16" w:rsidRPr="00AD244D" w:rsidRDefault="00D43C16" w:rsidP="00D43C16">
      <w:pPr>
        <w:pStyle w:val="xmsonormal"/>
        <w:numPr>
          <w:ilvl w:val="0"/>
          <w:numId w:val="1"/>
        </w:numPr>
        <w:spacing w:after="0"/>
        <w:jc w:val="both"/>
        <w:rPr>
          <w:rFonts w:asciiTheme="minorHAnsi" w:hAnsiTheme="minorHAnsi" w:cstheme="minorHAnsi"/>
          <w:sz w:val="24"/>
          <w:szCs w:val="24"/>
        </w:rPr>
      </w:pPr>
      <w:bookmarkStart w:id="0" w:name="x__Hlk82693160"/>
      <w:r w:rsidRPr="00AD244D">
        <w:rPr>
          <w:rFonts w:asciiTheme="minorHAnsi" w:hAnsiTheme="minorHAnsi" w:cstheme="minorHAnsi"/>
          <w:sz w:val="24"/>
          <w:szCs w:val="24"/>
        </w:rPr>
        <w:t>Promoting positive behaviour</w:t>
      </w:r>
      <w:bookmarkEnd w:id="0"/>
    </w:p>
    <w:p w14:paraId="0CD91DFA" w14:textId="77777777" w:rsidR="00D43C16" w:rsidRPr="00AD244D" w:rsidRDefault="00D43C16" w:rsidP="00D43C16">
      <w:pPr>
        <w:pStyle w:val="xmsonormal"/>
        <w:numPr>
          <w:ilvl w:val="0"/>
          <w:numId w:val="1"/>
        </w:numPr>
        <w:spacing w:after="0"/>
        <w:jc w:val="both"/>
        <w:rPr>
          <w:rFonts w:asciiTheme="minorHAnsi" w:hAnsiTheme="minorHAnsi" w:cstheme="minorHAnsi"/>
          <w:sz w:val="24"/>
          <w:szCs w:val="24"/>
        </w:rPr>
      </w:pPr>
      <w:r w:rsidRPr="00AD244D">
        <w:rPr>
          <w:rFonts w:asciiTheme="minorHAnsi" w:hAnsiTheme="minorHAnsi" w:cstheme="minorHAnsi"/>
          <w:sz w:val="24"/>
          <w:szCs w:val="24"/>
        </w:rPr>
        <w:t xml:space="preserve">Understanding and managing your child’s anxiety </w:t>
      </w:r>
    </w:p>
    <w:p w14:paraId="005FBF24" w14:textId="77777777" w:rsidR="00D43C16" w:rsidRPr="00AD244D" w:rsidRDefault="00D43C16" w:rsidP="00D43C16">
      <w:pPr>
        <w:pStyle w:val="xmsonormal"/>
        <w:spacing w:after="0"/>
        <w:ind w:left="720"/>
        <w:jc w:val="both"/>
        <w:rPr>
          <w:rFonts w:asciiTheme="minorHAnsi" w:hAnsiTheme="minorHAnsi" w:cstheme="minorHAnsi"/>
          <w:sz w:val="24"/>
          <w:szCs w:val="24"/>
        </w:rPr>
      </w:pPr>
    </w:p>
    <w:p w14:paraId="743467D8" w14:textId="77777777" w:rsidR="00D43C16" w:rsidRPr="00AD244D" w:rsidRDefault="00D43C16" w:rsidP="00D43C16">
      <w:pPr>
        <w:pStyle w:val="xmsonormal"/>
        <w:spacing w:after="0"/>
        <w:jc w:val="both"/>
        <w:rPr>
          <w:rFonts w:asciiTheme="minorHAnsi" w:hAnsiTheme="minorHAnsi" w:cstheme="minorHAnsi"/>
          <w:sz w:val="24"/>
          <w:szCs w:val="24"/>
        </w:rPr>
      </w:pPr>
      <w:r w:rsidRPr="00AD244D">
        <w:rPr>
          <w:rFonts w:asciiTheme="minorHAnsi" w:hAnsiTheme="minorHAnsi" w:cstheme="minorHAnsi"/>
          <w:sz w:val="24"/>
          <w:szCs w:val="24"/>
        </w:rPr>
        <w:t xml:space="preserve">These sessions provide the parents with knowledge and strategies to help them support their child.  Additionally, the school nursing service offer digital health and wellbeing questionnaires for years 7, 9 and 11 to enable young people to identify concerns regarding their emotional and physical health. School nursing teams offer </w:t>
      </w:r>
    </w:p>
    <w:p w14:paraId="1980CA46" w14:textId="77777777" w:rsidR="00D43C16" w:rsidRPr="00AD244D" w:rsidRDefault="00D43C16" w:rsidP="00D43C16">
      <w:pPr>
        <w:pStyle w:val="xmsonormal"/>
        <w:spacing w:after="0"/>
        <w:jc w:val="both"/>
        <w:rPr>
          <w:rFonts w:asciiTheme="minorHAnsi" w:hAnsiTheme="minorHAnsi" w:cstheme="minorHAnsi"/>
          <w:sz w:val="24"/>
          <w:szCs w:val="24"/>
        </w:rPr>
      </w:pPr>
      <w:r w:rsidRPr="00AD244D">
        <w:rPr>
          <w:rFonts w:asciiTheme="minorHAnsi" w:hAnsiTheme="minorHAnsi" w:cstheme="minorHAnsi"/>
          <w:sz w:val="24"/>
          <w:szCs w:val="24"/>
        </w:rPr>
        <w:t>1-1 support to children and young people to improve their health and wellbeing and offer supportive websites and a chat health texting service for young people and parents to contact if needing support and advice regarding a public health concern. Referrals to the school nursing service can be made via school, parents texting chat health, GPs, and other professionals. Further information is provided below</w:t>
      </w:r>
    </w:p>
    <w:p w14:paraId="7CDCAA94" w14:textId="77777777" w:rsidR="00D43C16" w:rsidRPr="00AD244D" w:rsidRDefault="00D43C16" w:rsidP="00D43C16">
      <w:pPr>
        <w:pStyle w:val="xmsonormal"/>
        <w:spacing w:after="0"/>
        <w:jc w:val="both"/>
        <w:rPr>
          <w:rFonts w:asciiTheme="minorHAnsi" w:hAnsiTheme="minorHAnsi" w:cstheme="minorHAnsi"/>
          <w:sz w:val="24"/>
          <w:szCs w:val="24"/>
        </w:rPr>
      </w:pPr>
    </w:p>
    <w:p w14:paraId="3888F716" w14:textId="452FD237" w:rsidR="00D43C16" w:rsidRPr="00AD244D" w:rsidRDefault="00D43C16" w:rsidP="00D43C16">
      <w:pPr>
        <w:pStyle w:val="xmsonormal"/>
        <w:spacing w:after="0"/>
        <w:jc w:val="both"/>
        <w:rPr>
          <w:rFonts w:asciiTheme="minorHAnsi" w:hAnsiTheme="minorHAnsi" w:cstheme="minorHAnsi"/>
          <w:sz w:val="24"/>
          <w:szCs w:val="24"/>
        </w:rPr>
      </w:pPr>
      <w:r w:rsidRPr="00AD244D">
        <w:rPr>
          <w:rFonts w:asciiTheme="minorHAnsi" w:hAnsiTheme="minorHAnsi" w:cstheme="minorHAnsi"/>
          <w:sz w:val="24"/>
          <w:szCs w:val="24"/>
        </w:rPr>
        <w:t xml:space="preserve">Parent chat health texting service – </w:t>
      </w:r>
      <w:r w:rsidR="000D082B">
        <w:rPr>
          <w:rFonts w:asciiTheme="minorHAnsi" w:hAnsiTheme="minorHAnsi" w:cstheme="minorHAnsi"/>
          <w:sz w:val="24"/>
          <w:szCs w:val="24"/>
        </w:rPr>
        <w:t>03003003001</w:t>
      </w:r>
    </w:p>
    <w:p w14:paraId="797BE2A0" w14:textId="77777777" w:rsidR="00D43C16" w:rsidRPr="00AD244D" w:rsidRDefault="00D43C16" w:rsidP="00D43C16">
      <w:pPr>
        <w:pStyle w:val="xmsonormal"/>
        <w:spacing w:after="0"/>
        <w:jc w:val="both"/>
        <w:rPr>
          <w:rFonts w:asciiTheme="minorHAnsi" w:hAnsiTheme="minorHAnsi" w:cstheme="minorHAnsi"/>
          <w:sz w:val="24"/>
          <w:szCs w:val="24"/>
        </w:rPr>
      </w:pPr>
    </w:p>
    <w:p w14:paraId="20B219F3" w14:textId="77777777" w:rsidR="00D43C16" w:rsidRPr="00AD244D" w:rsidRDefault="00D43C16" w:rsidP="00D43C16">
      <w:pPr>
        <w:pStyle w:val="xmsonormal"/>
        <w:spacing w:after="0"/>
        <w:jc w:val="both"/>
        <w:rPr>
          <w:rFonts w:asciiTheme="minorHAnsi" w:hAnsiTheme="minorHAnsi" w:cstheme="minorHAnsi"/>
          <w:sz w:val="24"/>
          <w:szCs w:val="24"/>
        </w:rPr>
      </w:pPr>
      <w:r w:rsidRPr="00AD244D">
        <w:rPr>
          <w:rFonts w:asciiTheme="minorHAnsi" w:hAnsiTheme="minorHAnsi" w:cstheme="minorHAnsi"/>
          <w:sz w:val="24"/>
          <w:szCs w:val="24"/>
        </w:rPr>
        <w:t>Chat health texting service – 07520615387</w:t>
      </w:r>
    </w:p>
    <w:p w14:paraId="6B9A42A3" w14:textId="77777777" w:rsidR="00D43C16" w:rsidRPr="00AD244D" w:rsidRDefault="00D43C16" w:rsidP="00D43C16">
      <w:pPr>
        <w:pStyle w:val="xmsonormal"/>
        <w:spacing w:after="0"/>
        <w:jc w:val="both"/>
        <w:rPr>
          <w:rFonts w:asciiTheme="minorHAnsi" w:hAnsiTheme="minorHAnsi" w:cstheme="minorHAnsi"/>
          <w:sz w:val="24"/>
          <w:szCs w:val="24"/>
        </w:rPr>
      </w:pPr>
    </w:p>
    <w:p w14:paraId="17FB4C5F" w14:textId="77777777" w:rsidR="00D43C16" w:rsidRPr="00AD244D" w:rsidRDefault="00D43C16" w:rsidP="00D43C16">
      <w:pPr>
        <w:pStyle w:val="xmsonormal"/>
        <w:spacing w:after="0"/>
        <w:jc w:val="both"/>
        <w:rPr>
          <w:rFonts w:asciiTheme="minorHAnsi" w:hAnsiTheme="minorHAnsi" w:cstheme="minorHAnsi"/>
          <w:sz w:val="24"/>
          <w:szCs w:val="24"/>
        </w:rPr>
      </w:pPr>
      <w:r w:rsidRPr="00AD244D">
        <w:rPr>
          <w:rFonts w:asciiTheme="minorHAnsi" w:hAnsiTheme="minorHAnsi" w:cstheme="minorHAnsi"/>
          <w:sz w:val="24"/>
          <w:szCs w:val="24"/>
        </w:rPr>
        <w:t xml:space="preserve">Health for Kids website link - </w:t>
      </w:r>
      <w:hyperlink r:id="rId5" w:history="1">
        <w:r w:rsidRPr="00AD244D">
          <w:rPr>
            <w:rStyle w:val="Hyperlink"/>
            <w:rFonts w:asciiTheme="minorHAnsi" w:hAnsiTheme="minorHAnsi" w:cstheme="minorHAnsi"/>
            <w:sz w:val="24"/>
            <w:szCs w:val="24"/>
          </w:rPr>
          <w:t>https://www.healthforkids.co.uk</w:t>
        </w:r>
      </w:hyperlink>
    </w:p>
    <w:p w14:paraId="1EAD9462" w14:textId="77777777" w:rsidR="00D43C16" w:rsidRPr="00AD244D" w:rsidRDefault="00D43C16" w:rsidP="00D43C16">
      <w:pPr>
        <w:pStyle w:val="xmsonormal"/>
        <w:spacing w:after="0"/>
        <w:jc w:val="both"/>
        <w:rPr>
          <w:rFonts w:asciiTheme="minorHAnsi" w:hAnsiTheme="minorHAnsi" w:cstheme="minorHAnsi"/>
          <w:sz w:val="24"/>
          <w:szCs w:val="24"/>
        </w:rPr>
      </w:pPr>
    </w:p>
    <w:p w14:paraId="04222C1A" w14:textId="77777777" w:rsidR="00D43C16" w:rsidRPr="00AD244D" w:rsidRDefault="00D43C16" w:rsidP="00D43C16">
      <w:pPr>
        <w:pStyle w:val="xmsonormal"/>
        <w:spacing w:after="0"/>
        <w:rPr>
          <w:rFonts w:asciiTheme="minorHAnsi" w:hAnsiTheme="minorHAnsi" w:cstheme="minorHAnsi"/>
          <w:sz w:val="24"/>
          <w:szCs w:val="24"/>
        </w:rPr>
      </w:pPr>
      <w:r w:rsidRPr="00AD244D">
        <w:rPr>
          <w:rFonts w:asciiTheme="minorHAnsi" w:hAnsiTheme="minorHAnsi" w:cstheme="minorHAnsi"/>
          <w:sz w:val="24"/>
          <w:szCs w:val="24"/>
        </w:rPr>
        <w:t xml:space="preserve">Health for Teens website link - </w:t>
      </w:r>
      <w:hyperlink r:id="rId6" w:history="1">
        <w:r w:rsidRPr="00AD244D">
          <w:rPr>
            <w:rStyle w:val="Hyperlink"/>
            <w:rFonts w:asciiTheme="minorHAnsi" w:hAnsiTheme="minorHAnsi" w:cstheme="minorHAnsi"/>
            <w:sz w:val="24"/>
            <w:szCs w:val="24"/>
          </w:rPr>
          <w:t>https://www.healthforteens.co.uk</w:t>
        </w:r>
      </w:hyperlink>
    </w:p>
    <w:p w14:paraId="2E029346" w14:textId="77777777" w:rsidR="00D43C16" w:rsidRPr="00AD244D" w:rsidRDefault="00D43C16" w:rsidP="00D43C16">
      <w:pPr>
        <w:pStyle w:val="xmsonormal"/>
        <w:spacing w:after="0"/>
        <w:rPr>
          <w:rFonts w:asciiTheme="minorHAnsi" w:hAnsiTheme="minorHAnsi" w:cstheme="minorHAnsi"/>
          <w:sz w:val="24"/>
          <w:szCs w:val="24"/>
        </w:rPr>
      </w:pPr>
    </w:p>
    <w:p w14:paraId="46BB638C" w14:textId="30690112" w:rsidR="00D43C16" w:rsidRPr="00AD244D" w:rsidRDefault="00AD244D" w:rsidP="00D43C16">
      <w:pPr>
        <w:pStyle w:val="xmsonospacing"/>
        <w:rPr>
          <w:rFonts w:asciiTheme="minorHAnsi" w:hAnsiTheme="minorHAnsi" w:cstheme="minorHAnsi"/>
          <w:sz w:val="24"/>
          <w:szCs w:val="24"/>
        </w:rPr>
      </w:pPr>
      <w:r w:rsidRPr="00DE5E0F">
        <w:rPr>
          <w:noProof/>
        </w:rPr>
        <w:drawing>
          <wp:anchor distT="0" distB="0" distL="114300" distR="114300" simplePos="0" relativeHeight="251659264" behindDoc="0" locked="0" layoutInCell="1" allowOverlap="1" wp14:anchorId="3AC25C75" wp14:editId="4D61CD4B">
            <wp:simplePos x="0" y="0"/>
            <wp:positionH relativeFrom="column">
              <wp:posOffset>-57150</wp:posOffset>
            </wp:positionH>
            <wp:positionV relativeFrom="paragraph">
              <wp:posOffset>215265</wp:posOffset>
            </wp:positionV>
            <wp:extent cx="1857375" cy="838200"/>
            <wp:effectExtent l="0" t="0" r="9525" b="0"/>
            <wp:wrapSquare wrapText="bothSides"/>
            <wp:docPr id="1" name="Picture 1" descr="cid:image002.jpg@01D42F18.BB77D3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6" descr="cid:image002.jpg@01D42F18.BB77D3E0"/>
                    <pic:cNvPicPr>
                      <a:picLocks noChangeAspect="1" noChangeArrowheads="1"/>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57375" cy="838200"/>
                    </a:xfrm>
                    <a:prstGeom prst="rect">
                      <a:avLst/>
                    </a:prstGeom>
                    <a:noFill/>
                    <a:ln>
                      <a:noFill/>
                    </a:ln>
                  </pic:spPr>
                </pic:pic>
              </a:graphicData>
            </a:graphic>
            <wp14:sizeRelH relativeFrom="page">
              <wp14:pctWidth>0</wp14:pctWidth>
            </wp14:sizeRelH>
            <wp14:sizeRelV relativeFrom="page">
              <wp14:pctHeight>0</wp14:pctHeight>
            </wp14:sizeRelV>
          </wp:anchor>
        </w:drawing>
      </w:r>
      <w:r w:rsidR="00F314D8">
        <w:rPr>
          <w:rFonts w:asciiTheme="minorHAnsi" w:hAnsiTheme="minorHAnsi" w:cstheme="minorHAnsi"/>
          <w:sz w:val="24"/>
          <w:szCs w:val="24"/>
        </w:rPr>
        <w:t>School Nurse Contact Number 03003003001</w:t>
      </w:r>
    </w:p>
    <w:p w14:paraId="1DE6CFE6" w14:textId="77777777" w:rsidR="00E34EB0" w:rsidRPr="00AD244D" w:rsidRDefault="00AD244D">
      <w:pPr>
        <w:rPr>
          <w:rFonts w:cstheme="minorHAnsi"/>
          <w:sz w:val="24"/>
          <w:szCs w:val="24"/>
        </w:rPr>
      </w:pPr>
      <w:r w:rsidRPr="00AD244D">
        <w:rPr>
          <w:rFonts w:cstheme="minorHAnsi"/>
          <w:noProof/>
          <w:sz w:val="24"/>
          <w:szCs w:val="24"/>
        </w:rPr>
        <w:drawing>
          <wp:anchor distT="0" distB="0" distL="114300" distR="114300" simplePos="0" relativeHeight="251658240" behindDoc="0" locked="0" layoutInCell="1" allowOverlap="1" wp14:anchorId="3C0D9974" wp14:editId="70C4BD7F">
            <wp:simplePos x="0" y="0"/>
            <wp:positionH relativeFrom="column">
              <wp:posOffset>3019425</wp:posOffset>
            </wp:positionH>
            <wp:positionV relativeFrom="paragraph">
              <wp:posOffset>24765</wp:posOffset>
            </wp:positionV>
            <wp:extent cx="2209800" cy="1019175"/>
            <wp:effectExtent l="0" t="0" r="0" b="9525"/>
            <wp:wrapSquare wrapText="bothSides"/>
            <wp:docPr id="2" name="Picture 2" descr="cid:image003.png@01D42F18.BB77D3E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x__x0000_i1025" descr="cid:image003.png@01D42F18.BB77D3E0"/>
                    <pic:cNvPicPr>
                      <a:picLocks noChangeAspect="1" noChangeArrowheads="1"/>
                    </pic:cNvPicPr>
                  </pic:nvPicPr>
                  <pic:blipFill>
                    <a:blip r:embed="rId9" r:link="rId10">
                      <a:extLst>
                        <a:ext uri="{28A0092B-C50C-407E-A947-70E740481C1C}">
                          <a14:useLocalDpi xmlns:a14="http://schemas.microsoft.com/office/drawing/2010/main" val="0"/>
                        </a:ext>
                      </a:extLst>
                    </a:blip>
                    <a:srcRect/>
                    <a:stretch>
                      <a:fillRect/>
                    </a:stretch>
                  </pic:blipFill>
                  <pic:spPr bwMode="auto">
                    <a:xfrm>
                      <a:off x="0" y="0"/>
                      <a:ext cx="2209800" cy="1019175"/>
                    </a:xfrm>
                    <a:prstGeom prst="rect">
                      <a:avLst/>
                    </a:prstGeom>
                    <a:noFill/>
                    <a:ln>
                      <a:noFill/>
                    </a:ln>
                  </pic:spPr>
                </pic:pic>
              </a:graphicData>
            </a:graphic>
            <wp14:sizeRelH relativeFrom="page">
              <wp14:pctWidth>0</wp14:pctWidth>
            </wp14:sizeRelH>
            <wp14:sizeRelV relativeFrom="page">
              <wp14:pctHeight>0</wp14:pctHeight>
            </wp14:sizeRelV>
          </wp:anchor>
        </w:drawing>
      </w:r>
    </w:p>
    <w:sectPr w:rsidR="00E34EB0" w:rsidRPr="00AD244D" w:rsidSect="00AD244D">
      <w:pgSz w:w="11906" w:h="16838"/>
      <w:pgMar w:top="1440" w:right="1440" w:bottom="510" w:left="1440"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FB4DE3"/>
    <w:multiLevelType w:val="multilevel"/>
    <w:tmpl w:val="66403AF2"/>
    <w:lvl w:ilvl="0">
      <w:start w:val="1"/>
      <w:numFmt w:val="decimal"/>
      <w:lvlText w:val="%1"/>
      <w:lvlJc w:val="left"/>
      <w:pPr>
        <w:ind w:left="435" w:hanging="435"/>
      </w:pPr>
      <w:rPr>
        <w:rFonts w:hint="default"/>
      </w:rPr>
    </w:lvl>
    <w:lvl w:ilvl="1">
      <w:start w:val="1"/>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15:restartNumberingAfterBreak="0">
    <w:nsid w:val="587C5EF2"/>
    <w:multiLevelType w:val="hybridMultilevel"/>
    <w:tmpl w:val="71CADB0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3C16"/>
    <w:rsid w:val="000D082B"/>
    <w:rsid w:val="00AD244D"/>
    <w:rsid w:val="00D43C16"/>
    <w:rsid w:val="00E34EB0"/>
    <w:rsid w:val="00F314D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676588"/>
  <w15:chartTrackingRefBased/>
  <w15:docId w15:val="{62C77663-9E01-48D0-A967-02E2D99EA3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D43C16"/>
    <w:rPr>
      <w:color w:val="0000FF"/>
      <w:u w:val="single"/>
    </w:rPr>
  </w:style>
  <w:style w:type="paragraph" w:customStyle="1" w:styleId="xmsonormal">
    <w:name w:val="x_msonormal"/>
    <w:basedOn w:val="Normal"/>
    <w:rsid w:val="00D43C16"/>
    <w:pPr>
      <w:autoSpaceDN w:val="0"/>
      <w:spacing w:line="240" w:lineRule="auto"/>
    </w:pPr>
    <w:rPr>
      <w:rFonts w:ascii="Calibri" w:hAnsi="Calibri" w:cs="Calibri"/>
      <w:lang w:eastAsia="en-GB"/>
    </w:rPr>
  </w:style>
  <w:style w:type="paragraph" w:customStyle="1" w:styleId="xmsonospacing">
    <w:name w:val="x_msonospacing"/>
    <w:basedOn w:val="Normal"/>
    <w:rsid w:val="00D43C16"/>
    <w:pPr>
      <w:autoSpaceDN w:val="0"/>
      <w:spacing w:after="0" w:line="240" w:lineRule="auto"/>
    </w:pPr>
    <w:rPr>
      <w:rFonts w:ascii="Calibri" w:hAnsi="Calibri" w:cs="Calibri"/>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92796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cid:image002.jpg@01D7B76C.48378CB0"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ealthforteens.co.uk" TargetMode="External"/><Relationship Id="rId11" Type="http://schemas.openxmlformats.org/officeDocument/2006/relationships/fontTable" Target="fontTable.xml"/><Relationship Id="rId5" Type="http://schemas.openxmlformats.org/officeDocument/2006/relationships/hyperlink" Target="https://www.healthforkids.co.uk" TargetMode="External"/><Relationship Id="rId10" Type="http://schemas.openxmlformats.org/officeDocument/2006/relationships/image" Target="cid:image001.png@01D7B76C.48378CB0" TargetMode="External"/><Relationship Id="rId4" Type="http://schemas.openxmlformats.org/officeDocument/2006/relationships/webSettings" Target="web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1</Pages>
  <Words>342</Words>
  <Characters>1953</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Holland</dc:creator>
  <cp:keywords/>
  <dc:description/>
  <cp:lastModifiedBy>A Charlton</cp:lastModifiedBy>
  <cp:revision>4</cp:revision>
  <dcterms:created xsi:type="dcterms:W3CDTF">2021-10-04T07:59:00Z</dcterms:created>
  <dcterms:modified xsi:type="dcterms:W3CDTF">2026-01-19T12:02:00Z</dcterms:modified>
</cp:coreProperties>
</file>